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47" w:rsidRPr="002E4D47" w:rsidRDefault="002E4D47" w:rsidP="002E4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59765" cy="819150"/>
            <wp:effectExtent l="0" t="0" r="698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59765" cy="819150"/>
                    </a:xfrm>
                    <a:prstGeom prst="rect">
                      <a:avLst/>
                    </a:prstGeom>
                    <a:noFill/>
                    <a:ln>
                      <a:noFill/>
                    </a:ln>
                  </pic:spPr>
                </pic:pic>
              </a:graphicData>
            </a:graphic>
          </wp:inline>
        </w:drawing>
      </w:r>
    </w:p>
    <w:p w:rsidR="002E4D47" w:rsidRPr="002E4D47" w:rsidRDefault="002E4D47" w:rsidP="002E4D47">
      <w:pPr>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E4D47">
      <w:pPr>
        <w:spacing w:after="0" w:line="240" w:lineRule="auto"/>
        <w:jc w:val="center"/>
        <w:rPr>
          <w:rFonts w:ascii="Times New Roman" w:eastAsia="Times New Roman" w:hAnsi="Times New Roman" w:cs="Times New Roman"/>
          <w:spacing w:val="60"/>
          <w:sz w:val="24"/>
          <w:szCs w:val="24"/>
          <w:lang w:eastAsia="ru-RU"/>
        </w:rPr>
      </w:pPr>
      <w:r w:rsidRPr="002E4D47">
        <w:rPr>
          <w:rFonts w:ascii="Times New Roman" w:eastAsia="Times New Roman" w:hAnsi="Times New Roman" w:cs="Times New Roman"/>
          <w:b/>
          <w:bCs/>
          <w:color w:val="000000"/>
          <w:spacing w:val="60"/>
          <w:position w:val="3"/>
          <w:sz w:val="66"/>
          <w:szCs w:val="66"/>
          <w:lang w:eastAsia="ru-RU"/>
        </w:rPr>
        <w:t>ПОСТАНОВЛЕНИЕ</w:t>
      </w:r>
    </w:p>
    <w:p w:rsidR="002E4D47" w:rsidRPr="002E4D47" w:rsidRDefault="002E4D47" w:rsidP="002E4D47">
      <w:pPr>
        <w:shd w:val="clear" w:color="auto" w:fill="FFFFFF"/>
        <w:spacing w:after="0" w:line="240" w:lineRule="auto"/>
        <w:jc w:val="center"/>
        <w:rPr>
          <w:rFonts w:ascii="Times New Roman" w:eastAsia="Times New Roman" w:hAnsi="Times New Roman" w:cs="Times New Roman"/>
          <w:b/>
          <w:bCs/>
          <w:color w:val="000000"/>
          <w:spacing w:val="56"/>
          <w:sz w:val="40"/>
          <w:szCs w:val="40"/>
          <w:lang w:eastAsia="ru-RU"/>
        </w:rPr>
      </w:pPr>
      <w:r w:rsidRPr="002E4D47">
        <w:rPr>
          <w:rFonts w:ascii="Times New Roman" w:eastAsia="Times New Roman" w:hAnsi="Times New Roman" w:cs="Times New Roman"/>
          <w:b/>
          <w:bCs/>
          <w:color w:val="000000"/>
          <w:spacing w:val="56"/>
          <w:sz w:val="40"/>
          <w:szCs w:val="40"/>
          <w:lang w:eastAsia="ru-RU"/>
        </w:rPr>
        <w:t>администрации</w:t>
      </w:r>
    </w:p>
    <w:p w:rsidR="002E4D47" w:rsidRPr="002E4D47" w:rsidRDefault="002E4D47" w:rsidP="002E4D47">
      <w:pPr>
        <w:shd w:val="clear" w:color="auto" w:fill="FFFFFF"/>
        <w:spacing w:after="0" w:line="240" w:lineRule="auto"/>
        <w:jc w:val="center"/>
        <w:rPr>
          <w:rFonts w:ascii="Times New Roman" w:eastAsia="Times New Roman" w:hAnsi="Times New Roman" w:cs="Times New Roman"/>
          <w:b/>
          <w:bCs/>
          <w:color w:val="000000"/>
          <w:spacing w:val="56"/>
          <w:sz w:val="40"/>
          <w:szCs w:val="40"/>
          <w:lang w:eastAsia="ru-RU"/>
        </w:rPr>
      </w:pPr>
      <w:r w:rsidRPr="002E4D47">
        <w:rPr>
          <w:rFonts w:ascii="Times New Roman" w:eastAsia="Times New Roman" w:hAnsi="Times New Roman" w:cs="Times New Roman"/>
          <w:b/>
          <w:bCs/>
          <w:color w:val="000000"/>
          <w:spacing w:val="56"/>
          <w:sz w:val="40"/>
          <w:szCs w:val="40"/>
          <w:lang w:eastAsia="ru-RU"/>
        </w:rPr>
        <w:t>городского округа Кинешма</w:t>
      </w:r>
    </w:p>
    <w:p w:rsidR="002E4D47" w:rsidRPr="002E4D47" w:rsidRDefault="002E4D47" w:rsidP="002E4D47">
      <w:pPr>
        <w:spacing w:after="0" w:line="240" w:lineRule="auto"/>
        <w:jc w:val="center"/>
        <w:rPr>
          <w:rFonts w:ascii="Times New Roman" w:eastAsia="Times New Roman" w:hAnsi="Times New Roman" w:cs="Times New Roman"/>
          <w:sz w:val="24"/>
          <w:szCs w:val="24"/>
          <w:lang w:eastAsia="ru-RU"/>
        </w:rPr>
      </w:pPr>
    </w:p>
    <w:p w:rsidR="002E4D47" w:rsidRPr="002E4D47" w:rsidRDefault="002E4D47" w:rsidP="002E4D47">
      <w:pPr>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от </w:t>
      </w:r>
      <w:r w:rsidR="00433754">
        <w:rPr>
          <w:rFonts w:ascii="Times New Roman" w:eastAsia="Times New Roman" w:hAnsi="Times New Roman" w:cs="Times New Roman"/>
          <w:sz w:val="28"/>
          <w:szCs w:val="28"/>
          <w:lang w:eastAsia="ru-RU"/>
        </w:rPr>
        <w:t>19.06.2020</w:t>
      </w:r>
      <w:r w:rsidRPr="002E4D47">
        <w:rPr>
          <w:rFonts w:ascii="Times New Roman" w:eastAsia="Times New Roman" w:hAnsi="Times New Roman" w:cs="Times New Roman"/>
          <w:sz w:val="28"/>
          <w:szCs w:val="28"/>
          <w:lang w:eastAsia="ru-RU"/>
        </w:rPr>
        <w:t xml:space="preserve"> № </w:t>
      </w:r>
      <w:r w:rsidR="00433754">
        <w:rPr>
          <w:rFonts w:ascii="Times New Roman" w:eastAsia="Times New Roman" w:hAnsi="Times New Roman" w:cs="Times New Roman"/>
          <w:sz w:val="28"/>
          <w:szCs w:val="28"/>
          <w:lang w:eastAsia="ru-RU"/>
        </w:rPr>
        <w:t>676-п</w:t>
      </w:r>
      <w:bookmarkStart w:id="0" w:name="_GoBack"/>
      <w:bookmarkEnd w:id="0"/>
    </w:p>
    <w:p w:rsidR="002E4D47" w:rsidRPr="002E4D47" w:rsidRDefault="002E4D47" w:rsidP="002E4D47">
      <w:pPr>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E4D4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2E4D47">
        <w:rPr>
          <w:rFonts w:ascii="Times New Roman" w:eastAsia="Times New Roman" w:hAnsi="Times New Roman" w:cs="Times New Roman"/>
          <w:b/>
          <w:bCs/>
          <w:sz w:val="28"/>
          <w:szCs w:val="28"/>
          <w:lang w:eastAsia="ru-RU"/>
        </w:rPr>
        <w:t xml:space="preserve">О внесении изменений в постановление администрации городского округа Кинешма </w:t>
      </w:r>
      <w:r w:rsidRPr="002E4D47">
        <w:rPr>
          <w:rFonts w:ascii="Times New Roman" w:eastAsia="Times New Roman" w:hAnsi="Times New Roman" w:cs="Times New Roman"/>
          <w:b/>
          <w:bCs/>
          <w:color w:val="26282F"/>
          <w:sz w:val="28"/>
          <w:szCs w:val="28"/>
          <w:lang w:eastAsia="ru-RU"/>
        </w:rPr>
        <w:t xml:space="preserve">от 29 декабря </w:t>
      </w:r>
      <w:smartTag w:uri="urn:schemas-microsoft-com:office:smarttags" w:element="metricconverter">
        <w:smartTagPr>
          <w:attr w:name="ProductID" w:val="2017 г"/>
        </w:smartTagPr>
        <w:r w:rsidRPr="002E4D47">
          <w:rPr>
            <w:rFonts w:ascii="Times New Roman" w:eastAsia="Times New Roman" w:hAnsi="Times New Roman" w:cs="Times New Roman"/>
            <w:b/>
            <w:bCs/>
            <w:color w:val="26282F"/>
            <w:sz w:val="28"/>
            <w:szCs w:val="28"/>
            <w:lang w:eastAsia="ru-RU"/>
          </w:rPr>
          <w:t>2017 г</w:t>
        </w:r>
      </w:smartTag>
      <w:r w:rsidRPr="002E4D47">
        <w:rPr>
          <w:rFonts w:ascii="Times New Roman" w:eastAsia="Times New Roman" w:hAnsi="Times New Roman" w:cs="Times New Roman"/>
          <w:b/>
          <w:bCs/>
          <w:color w:val="26282F"/>
          <w:sz w:val="28"/>
          <w:szCs w:val="28"/>
          <w:lang w:eastAsia="ru-RU"/>
        </w:rPr>
        <w:t>. N 1853п</w:t>
      </w:r>
      <w:r w:rsidRPr="002E4D47">
        <w:rPr>
          <w:rFonts w:ascii="Times New Roman" w:eastAsia="Times New Roman" w:hAnsi="Times New Roman" w:cs="Times New Roman"/>
          <w:b/>
          <w:bCs/>
          <w:color w:val="26282F"/>
          <w:sz w:val="28"/>
          <w:szCs w:val="28"/>
          <w:lang w:eastAsia="ru-RU"/>
        </w:rPr>
        <w:br/>
        <w:t>"Об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2018 - 2024 годы"</w:t>
      </w:r>
    </w:p>
    <w:p w:rsidR="002E4D47" w:rsidRPr="002E4D47" w:rsidRDefault="002E4D47" w:rsidP="002E4D47">
      <w:pPr>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В соответстви</w:t>
      </w:r>
      <w:r w:rsidR="0027139A">
        <w:rPr>
          <w:rFonts w:ascii="Times New Roman" w:eastAsia="Times New Roman" w:hAnsi="Times New Roman" w:cs="Times New Roman"/>
          <w:sz w:val="28"/>
          <w:szCs w:val="28"/>
          <w:lang w:eastAsia="ru-RU"/>
        </w:rPr>
        <w:t>и</w:t>
      </w:r>
      <w:r w:rsidRPr="002E4D47">
        <w:rPr>
          <w:rFonts w:ascii="Times New Roman" w:eastAsia="Times New Roman" w:hAnsi="Times New Roman" w:cs="Times New Roman"/>
          <w:sz w:val="28"/>
          <w:szCs w:val="28"/>
          <w:lang w:eastAsia="ru-RU"/>
        </w:rPr>
        <w:t xml:space="preserve"> с </w:t>
      </w:r>
      <w:hyperlink r:id="rId8" w:history="1">
        <w:r w:rsidRPr="002E4D47">
          <w:rPr>
            <w:rFonts w:ascii="Times New Roman" w:eastAsia="Times New Roman" w:hAnsi="Times New Roman" w:cs="Times New Roman"/>
            <w:sz w:val="28"/>
            <w:szCs w:val="28"/>
            <w:lang w:eastAsia="ru-RU"/>
          </w:rPr>
          <w:t>Постановлением</w:t>
        </w:r>
      </w:hyperlink>
      <w:r w:rsidRPr="002E4D47">
        <w:rPr>
          <w:rFonts w:ascii="Times New Roman" w:eastAsia="Times New Roman" w:hAnsi="Times New Roman" w:cs="Times New Roman"/>
          <w:sz w:val="28"/>
          <w:szCs w:val="28"/>
          <w:lang w:eastAsia="ru-RU"/>
        </w:rPr>
        <w:t xml:space="preserve"> Правительства Ивановской области от 1 сентября </w:t>
      </w:r>
      <w:smartTag w:uri="urn:schemas-microsoft-com:office:smarttags" w:element="metricconverter">
        <w:smartTagPr>
          <w:attr w:name="ProductID" w:val="2017 г"/>
        </w:smartTagPr>
        <w:r w:rsidRPr="002E4D47">
          <w:rPr>
            <w:rFonts w:ascii="Times New Roman" w:eastAsia="Times New Roman" w:hAnsi="Times New Roman" w:cs="Times New Roman"/>
            <w:sz w:val="28"/>
            <w:szCs w:val="28"/>
            <w:lang w:eastAsia="ru-RU"/>
          </w:rPr>
          <w:t>2017 г</w:t>
        </w:r>
      </w:smartTag>
      <w:r w:rsidRPr="002E4D47">
        <w:rPr>
          <w:rFonts w:ascii="Times New Roman" w:eastAsia="Times New Roman" w:hAnsi="Times New Roman" w:cs="Times New Roman"/>
          <w:sz w:val="28"/>
          <w:szCs w:val="28"/>
          <w:lang w:eastAsia="ru-RU"/>
        </w:rPr>
        <w:t xml:space="preserve">. N 337-п "Об утверждении государственной программы Ивановской области "Формирование современной городской среды", </w:t>
      </w:r>
      <w:hyperlink r:id="rId9" w:history="1">
        <w:r w:rsidRPr="002E4D47">
          <w:rPr>
            <w:rFonts w:ascii="Times New Roman" w:eastAsia="Times New Roman" w:hAnsi="Times New Roman" w:cs="Times New Roman"/>
            <w:sz w:val="28"/>
            <w:szCs w:val="28"/>
            <w:lang w:eastAsia="ru-RU"/>
          </w:rPr>
          <w:t>приказом</w:t>
        </w:r>
      </w:hyperlink>
      <w:r w:rsidRPr="002E4D47">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06.04.2017 N 691/</w:t>
      </w:r>
      <w:proofErr w:type="spellStart"/>
      <w:proofErr w:type="gramStart"/>
      <w:r w:rsidRPr="002E4D47">
        <w:rPr>
          <w:rFonts w:ascii="Times New Roman" w:eastAsia="Times New Roman" w:hAnsi="Times New Roman" w:cs="Times New Roman"/>
          <w:sz w:val="28"/>
          <w:szCs w:val="28"/>
          <w:lang w:eastAsia="ru-RU"/>
        </w:rPr>
        <w:t>пр</w:t>
      </w:r>
      <w:proofErr w:type="spellEnd"/>
      <w:proofErr w:type="gramEnd"/>
      <w:r w:rsidRPr="002E4D47">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руководствуясь </w:t>
      </w:r>
      <w:hyperlink r:id="rId10" w:history="1">
        <w:r w:rsidRPr="002E4D47">
          <w:rPr>
            <w:rFonts w:ascii="Times New Roman" w:eastAsia="Times New Roman" w:hAnsi="Times New Roman" w:cs="Times New Roman"/>
            <w:sz w:val="28"/>
            <w:szCs w:val="28"/>
            <w:lang w:eastAsia="ru-RU"/>
          </w:rPr>
          <w:t>ст. 41</w:t>
        </w:r>
      </w:hyperlink>
      <w:r w:rsidRPr="002E4D47">
        <w:rPr>
          <w:rFonts w:ascii="Times New Roman" w:eastAsia="Times New Roman" w:hAnsi="Times New Roman" w:cs="Times New Roman"/>
          <w:sz w:val="28"/>
          <w:szCs w:val="28"/>
          <w:lang w:eastAsia="ru-RU"/>
        </w:rPr>
        <w:t xml:space="preserve">, </w:t>
      </w:r>
      <w:hyperlink r:id="rId11" w:history="1">
        <w:r w:rsidRPr="002E4D47">
          <w:rPr>
            <w:rFonts w:ascii="Times New Roman" w:eastAsia="Times New Roman" w:hAnsi="Times New Roman" w:cs="Times New Roman"/>
            <w:sz w:val="28"/>
            <w:szCs w:val="28"/>
            <w:lang w:eastAsia="ru-RU"/>
          </w:rPr>
          <w:t>46</w:t>
        </w:r>
      </w:hyperlink>
      <w:r w:rsidRPr="002E4D47">
        <w:rPr>
          <w:rFonts w:ascii="Times New Roman" w:eastAsia="Times New Roman" w:hAnsi="Times New Roman" w:cs="Times New Roman"/>
          <w:sz w:val="28"/>
          <w:szCs w:val="28"/>
          <w:lang w:eastAsia="ru-RU"/>
        </w:rPr>
        <w:t xml:space="preserve">, </w:t>
      </w:r>
      <w:hyperlink r:id="rId12" w:history="1">
        <w:r w:rsidRPr="002E4D47">
          <w:rPr>
            <w:rFonts w:ascii="Times New Roman" w:eastAsia="Times New Roman" w:hAnsi="Times New Roman" w:cs="Times New Roman"/>
            <w:sz w:val="28"/>
            <w:szCs w:val="28"/>
            <w:lang w:eastAsia="ru-RU"/>
          </w:rPr>
          <w:t>56</w:t>
        </w:r>
      </w:hyperlink>
      <w:r w:rsidRPr="002E4D47">
        <w:rPr>
          <w:rFonts w:ascii="Times New Roman" w:eastAsia="Times New Roman" w:hAnsi="Times New Roman" w:cs="Times New Roman"/>
          <w:sz w:val="28"/>
          <w:szCs w:val="28"/>
          <w:lang w:eastAsia="ru-RU"/>
        </w:rPr>
        <w:t xml:space="preserve"> Устава муниципального образования "Городской округ Кинешма", </w:t>
      </w:r>
      <w:hyperlink r:id="rId13" w:history="1">
        <w:r w:rsidRPr="002E4D47">
          <w:rPr>
            <w:rFonts w:ascii="Times New Roman" w:eastAsia="Times New Roman" w:hAnsi="Times New Roman" w:cs="Times New Roman"/>
            <w:sz w:val="28"/>
            <w:szCs w:val="28"/>
            <w:lang w:eastAsia="ru-RU"/>
          </w:rPr>
          <w:t>постановлением</w:t>
        </w:r>
      </w:hyperlink>
      <w:r w:rsidRPr="002E4D47">
        <w:rPr>
          <w:rFonts w:ascii="Times New Roman" w:eastAsia="Times New Roman" w:hAnsi="Times New Roman" w:cs="Times New Roman"/>
          <w:sz w:val="28"/>
          <w:szCs w:val="28"/>
          <w:lang w:eastAsia="ru-RU"/>
        </w:rPr>
        <w:t xml:space="preserve"> администрации городского округа Кинешма от 11.11.2013 N 2556п "Об утверждении порядка разработки, реализации и оценки эффективности муниципальных программ городского округа Кинешма", постановлением администрации городского округа Кинешма от 05.09.2013 N 1936п "Об утверждении перечня муниципальных программ", администрация городского округа Кинешма </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2E4D47">
        <w:rPr>
          <w:rFonts w:ascii="Times New Roman" w:eastAsia="Times New Roman" w:hAnsi="Times New Roman" w:cs="Times New Roman"/>
          <w:b/>
          <w:sz w:val="28"/>
          <w:szCs w:val="28"/>
          <w:lang w:eastAsia="ru-RU"/>
        </w:rPr>
        <w:t>постановляет:</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lang w:eastAsia="ru-RU"/>
        </w:rPr>
      </w:pPr>
      <w:r w:rsidRPr="002E4D47">
        <w:rPr>
          <w:rFonts w:ascii="Times New Roman" w:eastAsia="Times New Roman" w:hAnsi="Times New Roman" w:cs="Times New Roman"/>
          <w:sz w:val="28"/>
          <w:szCs w:val="28"/>
          <w:lang w:eastAsia="ru-RU"/>
        </w:rPr>
        <w:t>1. Внести в постановление администрации городского округа Кинешма от 29 декабря 2017 года № 1853п «</w:t>
      </w:r>
      <w:r w:rsidRPr="002E4D47">
        <w:rPr>
          <w:rFonts w:ascii="Times New Roman" w:eastAsia="Times New Roman" w:hAnsi="Times New Roman" w:cs="Times New Roman"/>
          <w:bCs/>
          <w:color w:val="26282F"/>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"Городской округ Кинешма" на 2018 - 2024 годы» следующие изменения:</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1.1</w:t>
      </w:r>
      <w:proofErr w:type="gramStart"/>
      <w:r w:rsidRPr="002E4D47">
        <w:rPr>
          <w:rFonts w:ascii="Times New Roman" w:eastAsia="Times New Roman" w:hAnsi="Times New Roman" w:cs="Times New Roman"/>
          <w:sz w:val="28"/>
          <w:szCs w:val="28"/>
          <w:lang w:eastAsia="ru-RU"/>
        </w:rPr>
        <w:t xml:space="preserve"> В</w:t>
      </w:r>
      <w:proofErr w:type="gramEnd"/>
      <w:r w:rsidRPr="002E4D47">
        <w:rPr>
          <w:rFonts w:ascii="Times New Roman" w:eastAsia="Times New Roman" w:hAnsi="Times New Roman" w:cs="Times New Roman"/>
          <w:sz w:val="28"/>
          <w:szCs w:val="28"/>
          <w:lang w:eastAsia="ru-RU"/>
        </w:rPr>
        <w:t xml:space="preserve"> Приложении 1 к постановлению:</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lang w:eastAsia="ru-RU"/>
        </w:rPr>
      </w:pPr>
      <w:r w:rsidRPr="002E4D47">
        <w:rPr>
          <w:rFonts w:ascii="Times New Roman" w:eastAsia="Times New Roman" w:hAnsi="Times New Roman" w:cs="Times New Roman"/>
          <w:bCs/>
          <w:color w:val="26282F"/>
          <w:sz w:val="28"/>
          <w:szCs w:val="28"/>
          <w:lang w:eastAsia="ru-RU"/>
        </w:rPr>
        <w:t>1.1.1</w:t>
      </w:r>
      <w:proofErr w:type="gramStart"/>
      <w:r w:rsidRPr="002E4D47">
        <w:rPr>
          <w:rFonts w:ascii="Times New Roman" w:eastAsia="Times New Roman" w:hAnsi="Times New Roman" w:cs="Times New Roman"/>
          <w:bCs/>
          <w:color w:val="26282F"/>
          <w:sz w:val="28"/>
          <w:szCs w:val="28"/>
          <w:lang w:eastAsia="ru-RU"/>
        </w:rPr>
        <w:t xml:space="preserve"> </w:t>
      </w:r>
      <w:r w:rsidRPr="002E4D47">
        <w:rPr>
          <w:rFonts w:ascii="Times New Roman" w:eastAsia="Times New Roman" w:hAnsi="Times New Roman" w:cs="Times New Roman"/>
          <w:sz w:val="28"/>
          <w:szCs w:val="28"/>
          <w:lang w:eastAsia="ru-RU"/>
        </w:rPr>
        <w:t>В</w:t>
      </w:r>
      <w:proofErr w:type="gramEnd"/>
      <w:r w:rsidRPr="002E4D47">
        <w:rPr>
          <w:rFonts w:ascii="Times New Roman" w:eastAsia="Times New Roman" w:hAnsi="Times New Roman" w:cs="Times New Roman"/>
          <w:sz w:val="28"/>
          <w:szCs w:val="28"/>
          <w:lang w:eastAsia="ru-RU"/>
        </w:rPr>
        <w:t xml:space="preserve"> паспорте муниципальной программы </w:t>
      </w:r>
      <w:r w:rsidRPr="002E4D47">
        <w:rPr>
          <w:rFonts w:ascii="Times New Roman" w:eastAsia="Times New Roman" w:hAnsi="Times New Roman" w:cs="Times New Roman"/>
          <w:bCs/>
          <w:color w:val="26282F"/>
          <w:sz w:val="28"/>
          <w:szCs w:val="28"/>
          <w:lang w:eastAsia="ru-RU"/>
        </w:rPr>
        <w:t xml:space="preserve">«Формирование современной городской среды на территории муниципального образования «Городской округ Кинешма» на 2018 - 2024 годы»: </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bCs/>
          <w:color w:val="26282F"/>
          <w:sz w:val="28"/>
          <w:szCs w:val="28"/>
          <w:lang w:eastAsia="ru-RU"/>
        </w:rPr>
        <w:t xml:space="preserve">1.1.1.1. строку </w:t>
      </w:r>
      <w:r w:rsidRPr="002E4D47">
        <w:rPr>
          <w:rFonts w:ascii="Times New Roman" w:eastAsia="Times New Roman" w:hAnsi="Times New Roman" w:cs="Times New Roman"/>
          <w:bCs/>
          <w:sz w:val="28"/>
          <w:szCs w:val="28"/>
          <w:lang w:eastAsia="ru-RU"/>
        </w:rPr>
        <w:t>«Целевые индикаторы (показатели) программы»</w:t>
      </w:r>
      <w:r w:rsidRPr="002E4D47">
        <w:rPr>
          <w:rFonts w:ascii="Times New Roman" w:eastAsia="Times New Roman" w:hAnsi="Times New Roman" w:cs="Times New Roman"/>
          <w:bCs/>
          <w:color w:val="26282F"/>
          <w:sz w:val="28"/>
          <w:szCs w:val="28"/>
          <w:lang w:eastAsia="ru-RU"/>
        </w:rPr>
        <w:t xml:space="preserve"> </w:t>
      </w:r>
      <w:r w:rsidRPr="002E4D47">
        <w:rPr>
          <w:rFonts w:ascii="Times New Roman" w:eastAsia="Times New Roman" w:hAnsi="Times New Roman" w:cs="Times New Roman"/>
          <w:sz w:val="28"/>
          <w:szCs w:val="28"/>
          <w:lang w:eastAsia="ru-RU"/>
        </w:rPr>
        <w:lastRenderedPageBreak/>
        <w:t>изложить в следующей редакции:</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0"/>
        <w:gridCol w:w="6760"/>
      </w:tblGrid>
      <w:tr w:rsidR="002E4D47" w:rsidRPr="002E4D47" w:rsidTr="002E4D47">
        <w:tc>
          <w:tcPr>
            <w:tcW w:w="3400" w:type="dxa"/>
            <w:tcBorders>
              <w:top w:val="single" w:sz="4" w:space="0" w:color="auto"/>
              <w:bottom w:val="single" w:sz="4" w:space="0" w:color="auto"/>
              <w:right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b/>
                <w:bCs/>
                <w:color w:val="26282F"/>
                <w:sz w:val="28"/>
                <w:szCs w:val="28"/>
                <w:lang w:eastAsia="ru-RU"/>
              </w:rPr>
              <w:t>Целевые индикаторы (показатели) программы</w:t>
            </w:r>
          </w:p>
        </w:tc>
        <w:tc>
          <w:tcPr>
            <w:tcW w:w="6760" w:type="dxa"/>
            <w:tcBorders>
              <w:top w:val="single" w:sz="4" w:space="0" w:color="auto"/>
              <w:left w:val="single" w:sz="4" w:space="0" w:color="auto"/>
              <w:bottom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Доля благоустроенных дворовых территорий многоквартирных домов от общего количества дворовых территорий.</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E4D47">
              <w:rPr>
                <w:rFonts w:ascii="Times New Roman" w:eastAsia="Times New Roman" w:hAnsi="Times New Roman" w:cs="Times New Roman"/>
                <w:sz w:val="28"/>
                <w:szCs w:val="28"/>
                <w:lang w:eastAsia="ru-RU"/>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p w:rsid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Доля территорий, благоустроенных в рамках проектов, основанных на  местных инициативах, от общего количества таких территорий.</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благоустроенных общественных территорий в рамках </w:t>
            </w:r>
            <w:proofErr w:type="gramStart"/>
            <w:r>
              <w:rPr>
                <w:rFonts w:ascii="Times New Roman" w:eastAsia="Times New Roman" w:hAnsi="Times New Roman" w:cs="Times New Roman"/>
                <w:sz w:val="28"/>
                <w:szCs w:val="28"/>
                <w:lang w:eastAsia="ru-RU"/>
              </w:rPr>
              <w:t>реализации проектов благоустройства территорий муниципальных образований</w:t>
            </w:r>
            <w:proofErr w:type="gramEnd"/>
            <w:r>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bCs/>
          <w:color w:val="26282F"/>
          <w:sz w:val="28"/>
          <w:szCs w:val="28"/>
          <w:lang w:eastAsia="ru-RU"/>
        </w:rPr>
      </w:pP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bCs/>
          <w:color w:val="26282F"/>
          <w:sz w:val="28"/>
          <w:szCs w:val="28"/>
          <w:lang w:eastAsia="ru-RU"/>
        </w:rPr>
        <w:t xml:space="preserve">1.1.1.2. строку </w:t>
      </w:r>
      <w:r w:rsidRPr="002E4D47">
        <w:rPr>
          <w:rFonts w:ascii="Times New Roman" w:eastAsia="Times New Roman" w:hAnsi="Times New Roman" w:cs="Times New Roman"/>
          <w:bCs/>
          <w:sz w:val="28"/>
          <w:szCs w:val="28"/>
          <w:lang w:eastAsia="ru-RU"/>
        </w:rPr>
        <w:t>«Объемы ресурсного обеспечения программы»</w:t>
      </w:r>
      <w:r w:rsidRPr="002E4D47">
        <w:rPr>
          <w:rFonts w:ascii="Times New Roman" w:eastAsia="Times New Roman" w:hAnsi="Times New Roman" w:cs="Times New Roman"/>
          <w:bCs/>
          <w:color w:val="26282F"/>
          <w:sz w:val="28"/>
          <w:szCs w:val="28"/>
          <w:lang w:eastAsia="ru-RU"/>
        </w:rPr>
        <w:t xml:space="preserve"> </w:t>
      </w:r>
      <w:r w:rsidRPr="002E4D47">
        <w:rPr>
          <w:rFonts w:ascii="Times New Roman" w:eastAsia="Times New Roman" w:hAnsi="Times New Roman" w:cs="Times New Roman"/>
          <w:sz w:val="28"/>
          <w:szCs w:val="28"/>
          <w:lang w:eastAsia="ru-RU"/>
        </w:rPr>
        <w:t>изложить в следующей редакции:</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0"/>
        <w:gridCol w:w="6760"/>
      </w:tblGrid>
      <w:tr w:rsidR="002E4D47" w:rsidRPr="002E4D47" w:rsidTr="002E4D47">
        <w:tc>
          <w:tcPr>
            <w:tcW w:w="3400" w:type="dxa"/>
            <w:tcBorders>
              <w:top w:val="single" w:sz="4" w:space="0" w:color="auto"/>
              <w:bottom w:val="single" w:sz="4" w:space="0" w:color="auto"/>
              <w:right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08"/>
            <w:r w:rsidRPr="002E4D47">
              <w:rPr>
                <w:rFonts w:ascii="Times New Roman" w:eastAsia="Times New Roman" w:hAnsi="Times New Roman" w:cs="Times New Roman"/>
                <w:b/>
                <w:bCs/>
                <w:color w:val="26282F"/>
                <w:sz w:val="28"/>
                <w:szCs w:val="28"/>
                <w:lang w:eastAsia="ru-RU"/>
              </w:rPr>
              <w:t>Объем ресурсного обеспечения программы</w:t>
            </w:r>
            <w:bookmarkEnd w:id="1"/>
          </w:p>
        </w:tc>
        <w:tc>
          <w:tcPr>
            <w:tcW w:w="6760" w:type="dxa"/>
            <w:tcBorders>
              <w:top w:val="single" w:sz="4" w:space="0" w:color="auto"/>
              <w:left w:val="single" w:sz="4" w:space="0" w:color="auto"/>
              <w:bottom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Общий объем бюджетных ассигнований:</w:t>
            </w:r>
          </w:p>
          <w:p w:rsidR="002E4D47" w:rsidRPr="002E4D47" w:rsidRDefault="002E4D47" w:rsidP="002E4D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- 30 697,4 тыс. руб.;</w:t>
            </w:r>
          </w:p>
          <w:p w:rsidR="002E4D47" w:rsidRPr="002E4D47" w:rsidRDefault="002E4D47" w:rsidP="002E4D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2019 год - 110 524,23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2020 год -</w:t>
            </w:r>
            <w:r w:rsidR="00E84E42">
              <w:rPr>
                <w:rFonts w:ascii="Times New Roman" w:eastAsia="Times New Roman" w:hAnsi="Times New Roman" w:cs="Times New Roman"/>
                <w:sz w:val="28"/>
                <w:szCs w:val="28"/>
                <w:lang w:eastAsia="ru-RU"/>
              </w:rPr>
              <w:t xml:space="preserve"> </w:t>
            </w:r>
            <w:r w:rsidR="002845F2">
              <w:rPr>
                <w:rFonts w:ascii="Times New Roman" w:eastAsia="Times New Roman" w:hAnsi="Times New Roman" w:cs="Times New Roman"/>
                <w:sz w:val="28"/>
                <w:szCs w:val="28"/>
                <w:lang w:eastAsia="ru-RU"/>
              </w:rPr>
              <w:t>14</w:t>
            </w:r>
            <w:r w:rsidR="00AD6762">
              <w:rPr>
                <w:rFonts w:ascii="Times New Roman" w:eastAsia="Times New Roman" w:hAnsi="Times New Roman" w:cs="Times New Roman"/>
                <w:sz w:val="28"/>
                <w:szCs w:val="28"/>
                <w:lang w:eastAsia="ru-RU"/>
              </w:rPr>
              <w:t>6</w:t>
            </w:r>
            <w:r w:rsidR="002845F2">
              <w:rPr>
                <w:rFonts w:ascii="Times New Roman" w:eastAsia="Times New Roman" w:hAnsi="Times New Roman" w:cs="Times New Roman"/>
                <w:sz w:val="28"/>
                <w:szCs w:val="28"/>
                <w:lang w:eastAsia="ru-RU"/>
              </w:rPr>
              <w:t> </w:t>
            </w:r>
            <w:r w:rsidR="00AD6762">
              <w:rPr>
                <w:rFonts w:ascii="Times New Roman" w:eastAsia="Times New Roman" w:hAnsi="Times New Roman" w:cs="Times New Roman"/>
                <w:sz w:val="28"/>
                <w:szCs w:val="28"/>
                <w:lang w:eastAsia="ru-RU"/>
              </w:rPr>
              <w:t>448</w:t>
            </w:r>
            <w:r w:rsidR="002845F2">
              <w:rPr>
                <w:rFonts w:ascii="Times New Roman" w:eastAsia="Times New Roman" w:hAnsi="Times New Roman" w:cs="Times New Roman"/>
                <w:sz w:val="28"/>
                <w:szCs w:val="28"/>
                <w:lang w:eastAsia="ru-RU"/>
              </w:rPr>
              <w:t>,</w:t>
            </w:r>
            <w:r w:rsidR="00AD6762">
              <w:rPr>
                <w:rFonts w:ascii="Times New Roman" w:eastAsia="Times New Roman" w:hAnsi="Times New Roman" w:cs="Times New Roman"/>
                <w:sz w:val="28"/>
                <w:szCs w:val="28"/>
                <w:lang w:eastAsia="ru-RU"/>
              </w:rPr>
              <w:t>1</w:t>
            </w:r>
            <w:r w:rsidRPr="002E4D47">
              <w:rPr>
                <w:rFonts w:ascii="Times New Roman" w:eastAsia="Times New Roman" w:hAnsi="Times New Roman" w:cs="Times New Roman"/>
                <w:sz w:val="28"/>
                <w:szCs w:val="28"/>
                <w:lang w:eastAsia="ru-RU"/>
              </w:rPr>
              <w:t xml:space="preserve">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федеральный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- 26 938,00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2019 год - 106 587,50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w:t>
            </w:r>
            <w:r w:rsidR="00AD6762">
              <w:rPr>
                <w:rFonts w:ascii="Times New Roman" w:eastAsia="Times New Roman" w:hAnsi="Times New Roman" w:cs="Times New Roman"/>
                <w:sz w:val="28"/>
                <w:szCs w:val="28"/>
                <w:lang w:eastAsia="ru-RU"/>
              </w:rPr>
              <w:t>–</w:t>
            </w:r>
            <w:r w:rsidRPr="002E4D47">
              <w:rPr>
                <w:rFonts w:ascii="Times New Roman" w:eastAsia="Times New Roman" w:hAnsi="Times New Roman" w:cs="Times New Roman"/>
                <w:sz w:val="28"/>
                <w:szCs w:val="28"/>
                <w:lang w:eastAsia="ru-RU"/>
              </w:rPr>
              <w:t xml:space="preserve"> </w:t>
            </w:r>
            <w:r w:rsidR="00AD6762">
              <w:rPr>
                <w:rFonts w:ascii="Times New Roman" w:eastAsia="Times New Roman" w:hAnsi="Times New Roman" w:cs="Times New Roman"/>
                <w:sz w:val="28"/>
                <w:szCs w:val="28"/>
                <w:lang w:eastAsia="ru-RU"/>
              </w:rPr>
              <w:t>130 700,0</w:t>
            </w:r>
            <w:r w:rsidRPr="002E4D47">
              <w:rPr>
                <w:rFonts w:ascii="Times New Roman" w:eastAsia="Times New Roman" w:hAnsi="Times New Roman" w:cs="Times New Roman"/>
                <w:sz w:val="28"/>
                <w:szCs w:val="28"/>
                <w:lang w:eastAsia="ru-RU"/>
              </w:rPr>
              <w:t xml:space="preserve">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областной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- 2 027,6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2019 год - 2 656,55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w:t>
            </w:r>
            <w:r w:rsidR="002845F2">
              <w:rPr>
                <w:rFonts w:ascii="Times New Roman" w:eastAsia="Times New Roman" w:hAnsi="Times New Roman" w:cs="Times New Roman"/>
                <w:sz w:val="28"/>
                <w:szCs w:val="28"/>
                <w:lang w:eastAsia="ru-RU"/>
              </w:rPr>
              <w:t>–</w:t>
            </w:r>
            <w:r w:rsidRPr="002E4D47">
              <w:rPr>
                <w:rFonts w:ascii="Times New Roman" w:eastAsia="Times New Roman" w:hAnsi="Times New Roman" w:cs="Times New Roman"/>
                <w:sz w:val="28"/>
                <w:szCs w:val="28"/>
                <w:lang w:eastAsia="ru-RU"/>
              </w:rPr>
              <w:t xml:space="preserve"> </w:t>
            </w:r>
            <w:r w:rsidR="00AD6762">
              <w:rPr>
                <w:rFonts w:ascii="Times New Roman" w:eastAsia="Times New Roman" w:hAnsi="Times New Roman" w:cs="Times New Roman"/>
                <w:sz w:val="28"/>
                <w:szCs w:val="28"/>
                <w:lang w:eastAsia="ru-RU"/>
              </w:rPr>
              <w:t>9 609,0</w:t>
            </w:r>
            <w:r w:rsidRPr="002E4D47">
              <w:rPr>
                <w:rFonts w:ascii="Times New Roman" w:eastAsia="Times New Roman" w:hAnsi="Times New Roman" w:cs="Times New Roman"/>
                <w:sz w:val="28"/>
                <w:szCs w:val="28"/>
                <w:lang w:eastAsia="ru-RU"/>
              </w:rPr>
              <w:t xml:space="preserve">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местный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- 1 731,8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2019 год - 1 280,18 тыс. руб. в </w:t>
            </w:r>
            <w:proofErr w:type="spellStart"/>
            <w:r w:rsidRPr="002E4D47">
              <w:rPr>
                <w:rFonts w:ascii="Times New Roman" w:eastAsia="Times New Roman" w:hAnsi="Times New Roman" w:cs="Times New Roman"/>
                <w:sz w:val="28"/>
                <w:szCs w:val="28"/>
                <w:lang w:eastAsia="ru-RU"/>
              </w:rPr>
              <w:t>т.ч</w:t>
            </w:r>
            <w:proofErr w:type="spellEnd"/>
            <w:r w:rsidRPr="002E4D47">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средства внебюджетных источников - 210,0 тыс. руб. </w:t>
            </w:r>
            <w:r w:rsidRPr="002E4D47">
              <w:rPr>
                <w:rFonts w:ascii="Times New Roman" w:eastAsia="Times New Roman" w:hAnsi="Times New Roman" w:cs="Times New Roman"/>
                <w:sz w:val="28"/>
                <w:szCs w:val="28"/>
                <w:lang w:eastAsia="ru-RU"/>
              </w:rPr>
              <w:lastRenderedPageBreak/>
              <w:t>из них:</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средства ТОС - 105,0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иные внебюджетные источники - 105,0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w:t>
            </w:r>
            <w:r w:rsidR="002845F2">
              <w:rPr>
                <w:rFonts w:ascii="Times New Roman" w:eastAsia="Times New Roman" w:hAnsi="Times New Roman" w:cs="Times New Roman"/>
                <w:sz w:val="28"/>
                <w:szCs w:val="28"/>
                <w:lang w:eastAsia="ru-RU"/>
              </w:rPr>
              <w:t>–</w:t>
            </w:r>
            <w:r w:rsidRPr="002E4D47">
              <w:rPr>
                <w:rFonts w:ascii="Times New Roman" w:eastAsia="Times New Roman" w:hAnsi="Times New Roman" w:cs="Times New Roman"/>
                <w:sz w:val="28"/>
                <w:szCs w:val="28"/>
                <w:lang w:eastAsia="ru-RU"/>
              </w:rPr>
              <w:t xml:space="preserve"> </w:t>
            </w:r>
            <w:r w:rsidR="00AD6762">
              <w:rPr>
                <w:rFonts w:ascii="Times New Roman" w:eastAsia="Times New Roman" w:hAnsi="Times New Roman" w:cs="Times New Roman"/>
                <w:sz w:val="28"/>
                <w:szCs w:val="28"/>
                <w:lang w:eastAsia="ru-RU"/>
              </w:rPr>
              <w:t>6 139,1</w:t>
            </w:r>
            <w:r w:rsidRPr="002E4D47">
              <w:rPr>
                <w:rFonts w:ascii="Times New Roman" w:eastAsia="Times New Roman" w:hAnsi="Times New Roman" w:cs="Times New Roman"/>
                <w:sz w:val="28"/>
                <w:szCs w:val="28"/>
                <w:lang w:eastAsia="ru-RU"/>
              </w:rPr>
              <w:t xml:space="preserve"> тыс. руб. в </w:t>
            </w:r>
            <w:proofErr w:type="spellStart"/>
            <w:r w:rsidRPr="002E4D47">
              <w:rPr>
                <w:rFonts w:ascii="Times New Roman" w:eastAsia="Times New Roman" w:hAnsi="Times New Roman" w:cs="Times New Roman"/>
                <w:sz w:val="28"/>
                <w:szCs w:val="28"/>
                <w:lang w:eastAsia="ru-RU"/>
              </w:rPr>
              <w:t>т.ч</w:t>
            </w:r>
            <w:proofErr w:type="spellEnd"/>
            <w:r w:rsidRPr="002E4D47">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средства внебюджетных источников - </w:t>
            </w:r>
            <w:r w:rsidRPr="002E4D47">
              <w:rPr>
                <w:rFonts w:ascii="Times New Roman" w:eastAsia="Times New Roman" w:hAnsi="Times New Roman" w:cs="Times New Roman"/>
                <w:color w:val="000000"/>
                <w:sz w:val="28"/>
                <w:szCs w:val="28"/>
                <w:lang w:eastAsia="ru-RU"/>
              </w:rPr>
              <w:t>1 </w:t>
            </w:r>
            <w:r w:rsidR="00AD6762">
              <w:rPr>
                <w:rFonts w:ascii="Times New Roman" w:eastAsia="Times New Roman" w:hAnsi="Times New Roman" w:cs="Times New Roman"/>
                <w:color w:val="000000"/>
                <w:sz w:val="28"/>
                <w:szCs w:val="28"/>
                <w:lang w:eastAsia="ru-RU"/>
              </w:rPr>
              <w:t xml:space="preserve">003,0 </w:t>
            </w:r>
            <w:r w:rsidRPr="002E4D47">
              <w:rPr>
                <w:rFonts w:ascii="Times New Roman" w:eastAsia="Times New Roman" w:hAnsi="Times New Roman" w:cs="Times New Roman"/>
                <w:color w:val="000000"/>
                <w:sz w:val="28"/>
                <w:szCs w:val="28"/>
                <w:lang w:eastAsia="ru-RU"/>
              </w:rPr>
              <w:t xml:space="preserve">тыс. </w:t>
            </w:r>
            <w:r w:rsidRPr="002E4D47">
              <w:rPr>
                <w:rFonts w:ascii="Times New Roman" w:eastAsia="Times New Roman" w:hAnsi="Times New Roman" w:cs="Times New Roman"/>
                <w:sz w:val="28"/>
                <w:szCs w:val="28"/>
                <w:lang w:eastAsia="ru-RU"/>
              </w:rPr>
              <w:t>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tc>
      </w:tr>
    </w:tbl>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1.1.1.3. </w:t>
      </w:r>
      <w:r w:rsidRPr="002E4D47">
        <w:rPr>
          <w:rFonts w:ascii="Times New Roman" w:eastAsia="Times New Roman" w:hAnsi="Times New Roman" w:cs="Times New Roman"/>
          <w:bCs/>
          <w:color w:val="26282F"/>
          <w:sz w:val="28"/>
          <w:szCs w:val="28"/>
          <w:lang w:eastAsia="ru-RU"/>
        </w:rPr>
        <w:t xml:space="preserve">строку </w:t>
      </w:r>
      <w:r w:rsidRPr="002E4D47">
        <w:rPr>
          <w:rFonts w:ascii="Times New Roman" w:eastAsia="Times New Roman" w:hAnsi="Times New Roman" w:cs="Times New Roman"/>
          <w:bCs/>
          <w:sz w:val="28"/>
          <w:szCs w:val="28"/>
          <w:lang w:eastAsia="ru-RU"/>
        </w:rPr>
        <w:t>«Ожидаемые результаты программы»</w:t>
      </w:r>
      <w:r w:rsidRPr="002E4D47">
        <w:rPr>
          <w:rFonts w:ascii="Times New Roman" w:eastAsia="Times New Roman" w:hAnsi="Times New Roman" w:cs="Times New Roman"/>
          <w:bCs/>
          <w:color w:val="26282F"/>
          <w:sz w:val="28"/>
          <w:szCs w:val="28"/>
          <w:lang w:eastAsia="ru-RU"/>
        </w:rPr>
        <w:t xml:space="preserve"> </w:t>
      </w:r>
      <w:r w:rsidRPr="002E4D47">
        <w:rPr>
          <w:rFonts w:ascii="Times New Roman" w:eastAsia="Times New Roman" w:hAnsi="Times New Roman" w:cs="Times New Roman"/>
          <w:sz w:val="28"/>
          <w:szCs w:val="28"/>
          <w:lang w:eastAsia="ru-RU"/>
        </w:rPr>
        <w:t>изложить в следующей редакции:</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8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0"/>
        <w:gridCol w:w="6760"/>
      </w:tblGrid>
      <w:tr w:rsidR="002E4D47" w:rsidRPr="002E4D47" w:rsidTr="002E4D47">
        <w:tc>
          <w:tcPr>
            <w:tcW w:w="3400" w:type="dxa"/>
            <w:tcBorders>
              <w:top w:val="single" w:sz="4" w:space="0" w:color="auto"/>
              <w:bottom w:val="single" w:sz="4" w:space="0" w:color="auto"/>
              <w:right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b/>
                <w:bCs/>
                <w:color w:val="26282F"/>
                <w:sz w:val="28"/>
                <w:szCs w:val="28"/>
                <w:lang w:eastAsia="ru-RU"/>
              </w:rPr>
              <w:t>Ожидаемые результаты реализации программы</w:t>
            </w:r>
          </w:p>
        </w:tc>
        <w:tc>
          <w:tcPr>
            <w:tcW w:w="6760" w:type="dxa"/>
            <w:tcBorders>
              <w:top w:val="single" w:sz="4" w:space="0" w:color="auto"/>
              <w:left w:val="single" w:sz="4" w:space="0" w:color="auto"/>
              <w:bottom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Реализация муниципальной программы в период до 2024 года позволит достичь следующих результатов:</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 Повышение качества жизни населения.</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 Обеспечение повышения качества и комфорта городской среды муниципального образования "Городской округ Кинешма";</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3. Увеличение благоустроенных дворовых и общественных территорий на территории муниципального образования "Городской округ Кинешма":</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дворовые территории с 94 до 841 единиц дворов;</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общественные территории с 6 до 62 единиц;</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 территории </w:t>
            </w:r>
            <w:r w:rsidRPr="00F07266">
              <w:rPr>
                <w:rFonts w:ascii="Times New Roman" w:eastAsia="Times New Roman" w:hAnsi="Times New Roman" w:cs="Times New Roman"/>
                <w:sz w:val="28"/>
                <w:szCs w:val="28"/>
                <w:highlight w:val="yellow"/>
                <w:lang w:eastAsia="ru-RU"/>
              </w:rPr>
              <w:t xml:space="preserve">ТОС </w:t>
            </w:r>
            <w:r w:rsidR="003D417E" w:rsidRPr="00F07266">
              <w:rPr>
                <w:rFonts w:ascii="Times New Roman" w:eastAsia="Times New Roman" w:hAnsi="Times New Roman" w:cs="Times New Roman"/>
                <w:sz w:val="28"/>
                <w:szCs w:val="28"/>
                <w:highlight w:val="yellow"/>
                <w:lang w:eastAsia="ru-RU"/>
              </w:rPr>
              <w:t>4</w:t>
            </w:r>
            <w:r w:rsidRPr="002E4D47">
              <w:rPr>
                <w:rFonts w:ascii="Times New Roman" w:eastAsia="Times New Roman" w:hAnsi="Times New Roman" w:cs="Times New Roman"/>
                <w:sz w:val="28"/>
                <w:szCs w:val="28"/>
                <w:lang w:eastAsia="ru-RU"/>
              </w:rPr>
              <w:t xml:space="preserve"> единиц.</w:t>
            </w:r>
          </w:p>
          <w:p w:rsid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территории, благоустроенные в рамках проектов, основанных на  местных инициативах, 1</w:t>
            </w:r>
            <w:r w:rsidR="007A389B">
              <w:rPr>
                <w:rFonts w:ascii="Times New Roman" w:eastAsia="Times New Roman" w:hAnsi="Times New Roman" w:cs="Times New Roman"/>
                <w:sz w:val="28"/>
                <w:szCs w:val="28"/>
                <w:lang w:eastAsia="ru-RU"/>
              </w:rPr>
              <w:t>5</w:t>
            </w:r>
            <w:r w:rsidRPr="002E4D47">
              <w:rPr>
                <w:rFonts w:ascii="Times New Roman" w:eastAsia="Times New Roman" w:hAnsi="Times New Roman" w:cs="Times New Roman"/>
                <w:sz w:val="28"/>
                <w:szCs w:val="28"/>
                <w:lang w:eastAsia="ru-RU"/>
              </w:rPr>
              <w:t xml:space="preserve"> единиц.</w:t>
            </w:r>
          </w:p>
          <w:p w:rsidR="002845F2" w:rsidRPr="002E4D47" w:rsidRDefault="00E84E42"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45F2">
              <w:rPr>
                <w:rFonts w:ascii="Times New Roman" w:eastAsia="Times New Roman" w:hAnsi="Times New Roman" w:cs="Times New Roman"/>
                <w:sz w:val="28"/>
                <w:szCs w:val="28"/>
                <w:lang w:eastAsia="ru-RU"/>
              </w:rPr>
              <w:t>общественные территории, благоустроенные в рамках реализации проектов благоустройства территорий муниципальных образований, 1 единица</w:t>
            </w:r>
          </w:p>
        </w:tc>
      </w:tr>
    </w:tbl>
    <w:p w:rsidR="00FA1E93" w:rsidRDefault="0025080D" w:rsidP="00563FD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1.1.1.4 Подраздел 2.3 «Приоритеты и цели муниципальной политики в сфере реализации муниципальной программы городского округа Кинешма «Формирование современной городской среды на территории муниципального образования «Городской округ Кинешма» на 2018-2024 годы» Раздела </w:t>
      </w:r>
      <w:r w:rsidR="00D505C1">
        <w:rPr>
          <w:rFonts w:ascii="Times New Roman" w:eastAsia="Times New Roman" w:hAnsi="Times New Roman" w:cs="Times New Roman"/>
          <w:sz w:val="28"/>
          <w:szCs w:val="28"/>
          <w:lang w:eastAsia="ru-RU"/>
        </w:rPr>
        <w:t>2 «Анализ текущей ситуации в сфере реал</w:t>
      </w:r>
      <w:r w:rsidR="00FA1E93">
        <w:rPr>
          <w:rFonts w:ascii="Times New Roman" w:eastAsia="Times New Roman" w:hAnsi="Times New Roman" w:cs="Times New Roman"/>
          <w:sz w:val="28"/>
          <w:szCs w:val="28"/>
          <w:lang w:eastAsia="ru-RU"/>
        </w:rPr>
        <w:t xml:space="preserve">изации муниципальной программы» </w:t>
      </w:r>
      <w:r w:rsidR="00E84E42">
        <w:rPr>
          <w:rFonts w:ascii="Times New Roman" w:eastAsia="Times New Roman" w:hAnsi="Times New Roman" w:cs="Times New Roman"/>
          <w:sz w:val="28"/>
          <w:szCs w:val="28"/>
          <w:lang w:eastAsia="ru-RU"/>
        </w:rPr>
        <w:t xml:space="preserve">изложить в следующей редакции: </w:t>
      </w:r>
    </w:p>
    <w:p w:rsidR="00FA1E93" w:rsidRPr="00FA1E93" w:rsidRDefault="00FA1E93" w:rsidP="00FA1E9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FA1E93">
        <w:rPr>
          <w:rFonts w:ascii="Times New Roman" w:eastAsia="Times New Roman" w:hAnsi="Times New Roman" w:cs="Times New Roman"/>
          <w:color w:val="22272F"/>
          <w:sz w:val="28"/>
          <w:szCs w:val="28"/>
          <w:lang w:eastAsia="ru-RU"/>
        </w:rPr>
        <w:t>Целью муниципальной программы является повышение качества и комфорта городской среды на территории муниципального образования "Городской округ Кинешма". Для повышения эффективности разработки и реализации муниципальной программы необходимо выделить следующие приоритеты:</w:t>
      </w:r>
    </w:p>
    <w:p w:rsidR="00FA1E93" w:rsidRPr="00FA1E93" w:rsidRDefault="00FA1E93" w:rsidP="00FA1E9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Pr="00FA1E93">
        <w:rPr>
          <w:rFonts w:ascii="Times New Roman" w:eastAsia="Times New Roman" w:hAnsi="Times New Roman" w:cs="Times New Roman"/>
          <w:color w:val="22272F"/>
          <w:sz w:val="28"/>
          <w:szCs w:val="28"/>
          <w:lang w:eastAsia="ru-RU"/>
        </w:rPr>
        <w:t>Увеличение благоустроенных территорий для обеспечения комфортной городской среды;</w:t>
      </w:r>
    </w:p>
    <w:p w:rsidR="00FA1E93" w:rsidRPr="00FA1E93" w:rsidRDefault="00FA1E93" w:rsidP="00FA1E9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FA1E93">
        <w:rPr>
          <w:rFonts w:ascii="Times New Roman" w:eastAsia="Times New Roman" w:hAnsi="Times New Roman" w:cs="Times New Roman"/>
          <w:color w:val="22272F"/>
          <w:sz w:val="28"/>
          <w:szCs w:val="28"/>
          <w:lang w:eastAsia="ru-RU"/>
        </w:rPr>
        <w:t xml:space="preserve">- Получение субсидий муниципальным образованием из бюджетов разных уровней для обеспечения мероприятий по благоустройству территорий муниципального образования, в том числе территорий </w:t>
      </w:r>
      <w:r w:rsidRPr="00FA1E93">
        <w:rPr>
          <w:rFonts w:ascii="Times New Roman" w:eastAsia="Times New Roman" w:hAnsi="Times New Roman" w:cs="Times New Roman"/>
          <w:color w:val="22272F"/>
          <w:sz w:val="28"/>
          <w:szCs w:val="28"/>
          <w:lang w:eastAsia="ru-RU"/>
        </w:rPr>
        <w:lastRenderedPageBreak/>
        <w:t>муниципальных образований соответствующего функционального назначения (площадей, набережных, улиц, пешеходных зон, скверов, парков, иных территорий), дворовых территорий.</w:t>
      </w:r>
    </w:p>
    <w:p w:rsidR="00FA1E93" w:rsidRPr="00FA1E93" w:rsidRDefault="00FA1E93" w:rsidP="00FA1E93">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FA1E93">
        <w:rPr>
          <w:rFonts w:ascii="Times New Roman" w:eastAsia="Times New Roman" w:hAnsi="Times New Roman" w:cs="Times New Roman"/>
          <w:color w:val="22272F"/>
          <w:sz w:val="28"/>
          <w:szCs w:val="28"/>
          <w:lang w:eastAsia="ru-RU"/>
        </w:rPr>
        <w:t>В целях реализации муниципальной программы осуществляется проведение анализа текущего состояния территорий муниципального образования "Городской округ Кинешма" на основании результатов инвентаризации территорий соответствующего функционального назначения (площадей, набережных, улиц, пешеходных зон, скверов, парков, иных территорий),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w:t>
      </w:r>
      <w:proofErr w:type="gramEnd"/>
      <w:r w:rsidRPr="00FA1E93">
        <w:rPr>
          <w:rFonts w:ascii="Times New Roman" w:eastAsia="Times New Roman" w:hAnsi="Times New Roman" w:cs="Times New Roman"/>
          <w:color w:val="22272F"/>
          <w:sz w:val="28"/>
          <w:szCs w:val="28"/>
          <w:lang w:eastAsia="ru-RU"/>
        </w:rPr>
        <w:t xml:space="preserve"> местами), тротуарами и автомобильными дорогами, включая автомобильные дороги, образующие проезды к территориям, прилегающим к многоквартирным домам, уровня благоустройства индивидуальных жилых домов и земельных участков, предоставленных для их размещения, расположенных на территории муниципального образования городского округа Кинешма.</w:t>
      </w:r>
    </w:p>
    <w:p w:rsidR="00E84E42" w:rsidRPr="00E84E42" w:rsidRDefault="00E84E42" w:rsidP="00E84E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«Благоустройство городского округа Кинешма будет осуществляться по следующим направлениям:</w:t>
      </w:r>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 комплексное благоустройство дворовых территорий многоквартирных домов;</w:t>
      </w:r>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 благоустройство общественных территорий;</w:t>
      </w:r>
    </w:p>
    <w:p w:rsid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 благоустройство территорий в рамках поддержки местных инициатив;</w:t>
      </w:r>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благоустройство общественных территорий в рамках </w:t>
      </w:r>
      <w:proofErr w:type="gramStart"/>
      <w:r>
        <w:rPr>
          <w:rFonts w:ascii="Times New Roman" w:eastAsia="Times New Roman" w:hAnsi="Times New Roman" w:cs="Times New Roman"/>
          <w:color w:val="000000"/>
          <w:sz w:val="28"/>
          <w:szCs w:val="28"/>
          <w:lang w:eastAsia="ru-RU"/>
        </w:rPr>
        <w:t>реализации проектов благоустройства территорий муниципальных образований</w:t>
      </w:r>
      <w:proofErr w:type="gramEnd"/>
      <w:r>
        <w:rPr>
          <w:rFonts w:ascii="Times New Roman" w:eastAsia="Times New Roman" w:hAnsi="Times New Roman" w:cs="Times New Roman"/>
          <w:color w:val="000000"/>
          <w:sz w:val="28"/>
          <w:szCs w:val="28"/>
          <w:lang w:eastAsia="ru-RU"/>
        </w:rPr>
        <w:t>;</w:t>
      </w:r>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84E42">
        <w:rPr>
          <w:rFonts w:ascii="Times New Roman" w:eastAsia="Times New Roman" w:hAnsi="Times New Roman" w:cs="Times New Roman"/>
          <w:color w:val="000000"/>
          <w:sz w:val="28"/>
          <w:szCs w:val="28"/>
          <w:lang w:eastAsia="ru-RU"/>
        </w:rPr>
        <w:t xml:space="preserve">- благоустройство не позднее последнего года реализации федерального проекта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требованиями </w:t>
      </w:r>
      <w:hyperlink r:id="rId14" w:anchor="/document/28366282/entry/1000" w:history="1">
        <w:r w:rsidRPr="00E84E42">
          <w:rPr>
            <w:rFonts w:ascii="Times New Roman" w:eastAsia="Times New Roman" w:hAnsi="Times New Roman" w:cs="Times New Roman"/>
            <w:sz w:val="28"/>
            <w:szCs w:val="28"/>
            <w:lang w:eastAsia="ru-RU"/>
          </w:rPr>
          <w:t>Правил</w:t>
        </w:r>
      </w:hyperlink>
      <w:r w:rsidRPr="00E84E42">
        <w:rPr>
          <w:rFonts w:ascii="Times New Roman" w:eastAsia="Times New Roman" w:hAnsi="Times New Roman" w:cs="Times New Roman"/>
          <w:color w:val="000000"/>
          <w:sz w:val="28"/>
          <w:szCs w:val="28"/>
          <w:lang w:eastAsia="ru-RU"/>
        </w:rPr>
        <w:t xml:space="preserve"> благоустройства городского округа Кинешма, утвержденных </w:t>
      </w:r>
      <w:hyperlink r:id="rId15" w:anchor="/document/28366282/entry/0" w:history="1">
        <w:r w:rsidRPr="00E84E42">
          <w:rPr>
            <w:rFonts w:ascii="Times New Roman" w:eastAsia="Times New Roman" w:hAnsi="Times New Roman" w:cs="Times New Roman"/>
            <w:sz w:val="28"/>
            <w:szCs w:val="28"/>
            <w:lang w:eastAsia="ru-RU"/>
          </w:rPr>
          <w:t>решением</w:t>
        </w:r>
      </w:hyperlink>
      <w:r w:rsidRPr="00E84E42">
        <w:rPr>
          <w:rFonts w:ascii="Times New Roman" w:eastAsia="Times New Roman" w:hAnsi="Times New Roman" w:cs="Times New Roman"/>
          <w:color w:val="000000"/>
          <w:sz w:val="28"/>
          <w:szCs w:val="28"/>
          <w:lang w:eastAsia="ru-RU"/>
        </w:rPr>
        <w:t xml:space="preserve"> городской Думы городского округа Кинешма от 25.06.2014 N 68/674 (далее - Правила благоустройства городского округа Кинешма);</w:t>
      </w:r>
      <w:proofErr w:type="gramEnd"/>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 xml:space="preserve">- мероприятия по проведению работ по образованию земельных участков, на которых расположены многоквартирные дома, </w:t>
      </w:r>
      <w:proofErr w:type="gramStart"/>
      <w:r w:rsidRPr="00E84E42">
        <w:rPr>
          <w:rFonts w:ascii="Times New Roman" w:eastAsia="Times New Roman" w:hAnsi="Times New Roman" w:cs="Times New Roman"/>
          <w:color w:val="000000"/>
          <w:sz w:val="28"/>
          <w:szCs w:val="28"/>
          <w:lang w:eastAsia="ru-RU"/>
        </w:rPr>
        <w:t>работы</w:t>
      </w:r>
      <w:proofErr w:type="gramEnd"/>
      <w:r w:rsidRPr="00E84E42">
        <w:rPr>
          <w:rFonts w:ascii="Times New Roman" w:eastAsia="Times New Roman" w:hAnsi="Times New Roman" w:cs="Times New Roman"/>
          <w:color w:val="000000"/>
          <w:sz w:val="28"/>
          <w:szCs w:val="28"/>
          <w:lang w:eastAsia="ru-RU"/>
        </w:rPr>
        <w:t xml:space="preserve"> по благоустройству дворовых территорий которых </w:t>
      </w:r>
      <w:proofErr w:type="spellStart"/>
      <w:r w:rsidRPr="00E84E42">
        <w:rPr>
          <w:rFonts w:ascii="Times New Roman" w:eastAsia="Times New Roman" w:hAnsi="Times New Roman" w:cs="Times New Roman"/>
          <w:color w:val="000000"/>
          <w:sz w:val="28"/>
          <w:szCs w:val="28"/>
          <w:lang w:eastAsia="ru-RU"/>
        </w:rPr>
        <w:t>софинансируются</w:t>
      </w:r>
      <w:proofErr w:type="spellEnd"/>
      <w:r w:rsidRPr="00E84E42">
        <w:rPr>
          <w:rFonts w:ascii="Times New Roman" w:eastAsia="Times New Roman" w:hAnsi="Times New Roman" w:cs="Times New Roman"/>
          <w:color w:val="000000"/>
          <w:sz w:val="28"/>
          <w:szCs w:val="28"/>
          <w:lang w:eastAsia="ru-RU"/>
        </w:rPr>
        <w:t xml:space="preserve"> из областного бюджета </w:t>
      </w:r>
      <w:hyperlink r:id="rId16" w:anchor="/document/47426376/entry/320" w:history="1">
        <w:r w:rsidRPr="00E84E42">
          <w:rPr>
            <w:rFonts w:ascii="Times New Roman" w:eastAsia="Times New Roman" w:hAnsi="Times New Roman" w:cs="Times New Roman"/>
            <w:sz w:val="28"/>
            <w:szCs w:val="28"/>
            <w:lang w:eastAsia="ru-RU"/>
          </w:rPr>
          <w:t>*</w:t>
        </w:r>
      </w:hyperlink>
      <w:r w:rsidRPr="00E84E42">
        <w:rPr>
          <w:rFonts w:ascii="Times New Roman" w:eastAsia="Times New Roman" w:hAnsi="Times New Roman" w:cs="Times New Roman"/>
          <w:sz w:val="28"/>
          <w:szCs w:val="28"/>
          <w:lang w:eastAsia="ru-RU"/>
        </w:rPr>
        <w:t>;</w:t>
      </w:r>
    </w:p>
    <w:p w:rsidR="00E84E42" w:rsidRPr="00E84E42" w:rsidRDefault="00E84E42" w:rsidP="00E84E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84E42">
        <w:rPr>
          <w:rFonts w:ascii="Times New Roman" w:eastAsia="Times New Roman" w:hAnsi="Times New Roman" w:cs="Times New Roman"/>
          <w:color w:val="000000"/>
          <w:sz w:val="28"/>
          <w:szCs w:val="28"/>
          <w:lang w:eastAsia="ru-RU"/>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Правилами благоустройства городского округа Кинешма.</w:t>
      </w:r>
    </w:p>
    <w:p w:rsidR="00E84E42" w:rsidRPr="00FA1E93" w:rsidRDefault="00E84E42" w:rsidP="00FA1E93">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E84E42">
        <w:rPr>
          <w:rFonts w:ascii="Times New Roman" w:hAnsi="Times New Roman" w:cs="Times New Roman"/>
          <w:color w:val="000000"/>
          <w:sz w:val="28"/>
          <w:szCs w:val="28"/>
        </w:rPr>
        <w:t xml:space="preserve">* Земельные участки, на которых расположены многоквартирные дома, включенные в Адресный перечень дворовых территорий, нуждающихся в благоустройстве (с учетом их физического состояния) и подлежащих благоустройству в период действия муниципальной программы исходя из </w:t>
      </w:r>
      <w:r w:rsidRPr="00E84E42">
        <w:rPr>
          <w:rFonts w:ascii="Times New Roman" w:hAnsi="Times New Roman" w:cs="Times New Roman"/>
          <w:color w:val="000000"/>
          <w:sz w:val="28"/>
          <w:szCs w:val="28"/>
        </w:rPr>
        <w:lastRenderedPageBreak/>
        <w:t xml:space="preserve">минимального перечня работ по благоустройству, образованы и поставлены на кадастровый учет. В связи с этим проведение мероприятий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sidRPr="00E84E42">
        <w:rPr>
          <w:rFonts w:ascii="Times New Roman" w:hAnsi="Times New Roman" w:cs="Times New Roman"/>
          <w:color w:val="000000"/>
          <w:sz w:val="28"/>
          <w:szCs w:val="28"/>
        </w:rPr>
        <w:t>софинансируются</w:t>
      </w:r>
      <w:proofErr w:type="spellEnd"/>
      <w:r w:rsidRPr="00E84E42">
        <w:rPr>
          <w:rFonts w:ascii="Times New Roman" w:hAnsi="Times New Roman" w:cs="Times New Roman"/>
          <w:color w:val="000000"/>
          <w:sz w:val="28"/>
          <w:szCs w:val="28"/>
        </w:rPr>
        <w:t xml:space="preserve"> из областного бюджета, не требуется</w:t>
      </w:r>
      <w:proofErr w:type="gramStart"/>
      <w:r w:rsidRPr="00E84E42">
        <w:rPr>
          <w:rFonts w:ascii="Times New Roman" w:hAnsi="Times New Roman" w:cs="Times New Roman"/>
          <w:color w:val="000000"/>
          <w:sz w:val="28"/>
          <w:szCs w:val="28"/>
        </w:rPr>
        <w:t>.»</w:t>
      </w:r>
      <w:proofErr w:type="gramEnd"/>
    </w:p>
    <w:p w:rsidR="002E4D47" w:rsidRPr="002E4D47" w:rsidRDefault="002E4D47" w:rsidP="002E4D47">
      <w:pPr>
        <w:spacing w:after="0" w:line="240" w:lineRule="auto"/>
        <w:ind w:firstLine="709"/>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1.1.1.</w:t>
      </w:r>
      <w:r w:rsidR="00E84E42">
        <w:rPr>
          <w:rFonts w:ascii="Times New Roman" w:eastAsia="Times New Roman" w:hAnsi="Times New Roman" w:cs="Times New Roman"/>
          <w:sz w:val="28"/>
          <w:szCs w:val="28"/>
          <w:lang w:eastAsia="ru-RU"/>
        </w:rPr>
        <w:t>5</w:t>
      </w:r>
      <w:r w:rsidRPr="002E4D47">
        <w:rPr>
          <w:rFonts w:ascii="Times New Roman" w:eastAsia="Times New Roman" w:hAnsi="Times New Roman" w:cs="Times New Roman"/>
          <w:sz w:val="28"/>
          <w:szCs w:val="28"/>
          <w:lang w:eastAsia="ru-RU"/>
        </w:rPr>
        <w:t>. Таблицу 3.1 «</w:t>
      </w:r>
      <w:r w:rsidRPr="002E4D47">
        <w:rPr>
          <w:rFonts w:ascii="Times New Roman" w:eastAsia="Times New Roman" w:hAnsi="Times New Roman" w:cs="Times New Roman"/>
          <w:bCs/>
          <w:color w:val="26282F"/>
          <w:sz w:val="28"/>
          <w:szCs w:val="28"/>
          <w:lang w:eastAsia="ru-RU"/>
        </w:rPr>
        <w:t>Сведения о целевых индикаторах (показателях) муниципальной программы» Р</w:t>
      </w:r>
      <w:r w:rsidRPr="002E4D47">
        <w:rPr>
          <w:rFonts w:ascii="Times New Roman" w:eastAsia="Times New Roman" w:hAnsi="Times New Roman" w:cs="Times New Roman"/>
          <w:sz w:val="28"/>
          <w:szCs w:val="28"/>
          <w:lang w:eastAsia="ru-RU"/>
        </w:rPr>
        <w:t>аздела 3«</w:t>
      </w:r>
      <w:r w:rsidRPr="002E4D47">
        <w:rPr>
          <w:rFonts w:ascii="Times New Roman" w:eastAsia="Times New Roman" w:hAnsi="Times New Roman" w:cs="Times New Roman"/>
          <w:bCs/>
          <w:color w:val="26282F"/>
          <w:sz w:val="28"/>
          <w:szCs w:val="28"/>
          <w:lang w:eastAsia="ru-RU"/>
        </w:rPr>
        <w:t xml:space="preserve">Сведения о целевых индикаторах (показателях) муниципальной программы» </w:t>
      </w:r>
      <w:r w:rsidRPr="002E4D47">
        <w:rPr>
          <w:rFonts w:ascii="Times New Roman" w:eastAsia="Times New Roman" w:hAnsi="Times New Roman" w:cs="Times New Roman"/>
          <w:sz w:val="28"/>
          <w:szCs w:val="28"/>
          <w:lang w:eastAsia="ru-RU"/>
        </w:rPr>
        <w:t>изложить в следующей редакции:</w:t>
      </w:r>
    </w:p>
    <w:p w:rsidR="002E4D47" w:rsidRPr="002E4D47" w:rsidRDefault="002E4D47" w:rsidP="002E4D47">
      <w:pPr>
        <w:spacing w:after="0" w:line="240" w:lineRule="auto"/>
        <w:ind w:firstLine="709"/>
        <w:jc w:val="both"/>
        <w:rPr>
          <w:rFonts w:ascii="Times New Roman" w:eastAsia="Times New Roman" w:hAnsi="Times New Roman" w:cs="Times New Roman"/>
          <w:sz w:val="28"/>
          <w:szCs w:val="28"/>
          <w:lang w:eastAsia="ru-RU"/>
        </w:rPr>
      </w:pPr>
    </w:p>
    <w:tbl>
      <w:tblPr>
        <w:tblW w:w="1058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47"/>
        <w:gridCol w:w="708"/>
        <w:gridCol w:w="6"/>
        <w:gridCol w:w="845"/>
        <w:gridCol w:w="6"/>
        <w:gridCol w:w="703"/>
        <w:gridCol w:w="903"/>
        <w:gridCol w:w="851"/>
        <w:gridCol w:w="851"/>
        <w:gridCol w:w="851"/>
        <w:gridCol w:w="851"/>
        <w:gridCol w:w="900"/>
      </w:tblGrid>
      <w:tr w:rsidR="002E4D47" w:rsidRPr="002E4D47" w:rsidTr="002845F2">
        <w:tc>
          <w:tcPr>
            <w:tcW w:w="567" w:type="dxa"/>
            <w:vMerge w:val="restart"/>
            <w:tcBorders>
              <w:top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N </w:t>
            </w:r>
            <w:proofErr w:type="gramStart"/>
            <w:r w:rsidRPr="002E4D47">
              <w:rPr>
                <w:rFonts w:ascii="Times New Roman" w:eastAsia="Times New Roman" w:hAnsi="Times New Roman" w:cs="Times New Roman"/>
                <w:sz w:val="28"/>
                <w:szCs w:val="28"/>
                <w:lang w:eastAsia="ru-RU"/>
              </w:rPr>
              <w:t>п</w:t>
            </w:r>
            <w:proofErr w:type="gramEnd"/>
            <w:r w:rsidRPr="002E4D47">
              <w:rPr>
                <w:rFonts w:ascii="Times New Roman" w:eastAsia="Times New Roman" w:hAnsi="Times New Roman" w:cs="Times New Roman"/>
                <w:sz w:val="28"/>
                <w:szCs w:val="28"/>
                <w:lang w:eastAsia="ru-RU"/>
              </w:rPr>
              <w:t>/п</w:t>
            </w:r>
          </w:p>
        </w:tc>
        <w:tc>
          <w:tcPr>
            <w:tcW w:w="2547" w:type="dxa"/>
            <w:vMerge w:val="restart"/>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Наименование показателя (индикатора)</w:t>
            </w:r>
          </w:p>
        </w:tc>
        <w:tc>
          <w:tcPr>
            <w:tcW w:w="708" w:type="dxa"/>
            <w:vMerge w:val="restart"/>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Ед. изм.</w:t>
            </w:r>
          </w:p>
        </w:tc>
        <w:tc>
          <w:tcPr>
            <w:tcW w:w="6767" w:type="dxa"/>
            <w:gridSpan w:val="10"/>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Значение целевых показателей (индикаторов)</w:t>
            </w:r>
          </w:p>
        </w:tc>
      </w:tr>
      <w:tr w:rsidR="002E4D47" w:rsidRPr="002E4D47" w:rsidTr="002845F2">
        <w:trPr>
          <w:trHeight w:val="967"/>
        </w:trPr>
        <w:tc>
          <w:tcPr>
            <w:tcW w:w="567" w:type="dxa"/>
            <w:vMerge/>
            <w:tcBorders>
              <w:top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7" w:type="dxa"/>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25080D">
            <w:pPr>
              <w:widowControl w:val="0"/>
              <w:autoSpaceDE w:val="0"/>
              <w:autoSpaceDN w:val="0"/>
              <w:adjustRightInd w:val="0"/>
              <w:spacing w:after="0"/>
              <w:rPr>
                <w:rFonts w:ascii="Times New Roman" w:eastAsia="Times New Roman" w:hAnsi="Times New Roman" w:cs="Times New Roman"/>
                <w:spacing w:val="-6"/>
                <w:sz w:val="28"/>
                <w:szCs w:val="28"/>
                <w:lang w:eastAsia="ru-RU"/>
              </w:rPr>
            </w:pPr>
            <w:r w:rsidRPr="002E4D47">
              <w:rPr>
                <w:rFonts w:ascii="Times New Roman" w:eastAsia="Times New Roman" w:hAnsi="Times New Roman" w:cs="Times New Roman"/>
                <w:sz w:val="28"/>
                <w:szCs w:val="28"/>
                <w:lang w:eastAsia="ru-RU"/>
              </w:rPr>
              <w:t>2017</w:t>
            </w:r>
          </w:p>
        </w:tc>
        <w:tc>
          <w:tcPr>
            <w:tcW w:w="709"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ind w:left="-108" w:right="-249"/>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 2018</w:t>
            </w:r>
          </w:p>
        </w:tc>
        <w:tc>
          <w:tcPr>
            <w:tcW w:w="903"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ind w:left="-250" w:right="176"/>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22019</w:t>
            </w:r>
          </w:p>
        </w:tc>
        <w:tc>
          <w:tcPr>
            <w:tcW w:w="851"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w:t>
            </w:r>
          </w:p>
        </w:tc>
        <w:tc>
          <w:tcPr>
            <w:tcW w:w="851" w:type="dxa"/>
            <w:tcBorders>
              <w:top w:val="single" w:sz="4" w:space="0" w:color="auto"/>
              <w:left w:val="single" w:sz="4" w:space="0" w:color="auto"/>
              <w:bottom w:val="single" w:sz="4" w:space="0" w:color="auto"/>
              <w:right w:val="single" w:sz="4" w:space="0" w:color="auto"/>
            </w:tcBorders>
          </w:tcPr>
          <w:p w:rsidR="0025080D"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spacing w:after="0" w:line="240" w:lineRule="auto"/>
              <w:rPr>
                <w:rFonts w:ascii="Times New Roman" w:eastAsia="Times New Roman" w:hAnsi="Times New Roman" w:cs="Times New Roman"/>
                <w:sz w:val="28"/>
                <w:szCs w:val="28"/>
                <w:lang w:eastAsia="ru-RU"/>
              </w:rPr>
            </w:pPr>
          </w:p>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tcBorders>
          </w:tcPr>
          <w:p w:rsidR="002E4D47" w:rsidRPr="002E4D47" w:rsidRDefault="002E4D47" w:rsidP="002845F2">
            <w:pPr>
              <w:spacing w:after="0" w:line="240" w:lineRule="auto"/>
              <w:rPr>
                <w:rFonts w:ascii="Times New Roman" w:eastAsia="Times New Roman" w:hAnsi="Times New Roman" w:cs="Times New Roman"/>
                <w:sz w:val="28"/>
                <w:szCs w:val="28"/>
                <w:lang w:eastAsia="ru-RU"/>
              </w:rPr>
            </w:pPr>
          </w:p>
          <w:p w:rsidR="002E4D47" w:rsidRPr="002E4D47" w:rsidRDefault="002E4D47" w:rsidP="002845F2">
            <w:pPr>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2024       </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E4D47" w:rsidRPr="002E4D47" w:rsidTr="002845F2">
        <w:tc>
          <w:tcPr>
            <w:tcW w:w="567" w:type="dxa"/>
            <w:tcBorders>
              <w:top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w:t>
            </w:r>
          </w:p>
        </w:tc>
        <w:tc>
          <w:tcPr>
            <w:tcW w:w="2547"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Доля благоустроенных дворовых территорий многоквартирных домов от общего количества дворовых территорий</w:t>
            </w:r>
          </w:p>
        </w:tc>
        <w:tc>
          <w:tcPr>
            <w:tcW w:w="708"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lang w:eastAsia="ru-RU"/>
              </w:rPr>
              <w:t>проценты</w:t>
            </w:r>
          </w:p>
        </w:tc>
        <w:tc>
          <w:tcPr>
            <w:tcW w:w="851"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11,2</w:t>
            </w:r>
          </w:p>
        </w:tc>
        <w:tc>
          <w:tcPr>
            <w:tcW w:w="709"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12,8</w:t>
            </w:r>
          </w:p>
        </w:tc>
        <w:tc>
          <w:tcPr>
            <w:tcW w:w="903"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12,8</w:t>
            </w:r>
          </w:p>
        </w:tc>
        <w:tc>
          <w:tcPr>
            <w:tcW w:w="851"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51,1</w:t>
            </w:r>
          </w:p>
        </w:tc>
        <w:tc>
          <w:tcPr>
            <w:tcW w:w="851"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76,1</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E4D47" w:rsidRPr="002E4D47" w:rsidTr="002845F2">
        <w:tc>
          <w:tcPr>
            <w:tcW w:w="567" w:type="dxa"/>
            <w:tcBorders>
              <w:top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w:t>
            </w:r>
          </w:p>
        </w:tc>
        <w:tc>
          <w:tcPr>
            <w:tcW w:w="2547"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E4D47">
              <w:rPr>
                <w:rFonts w:ascii="Times New Roman" w:eastAsia="Times New Roman" w:hAnsi="Times New Roman" w:cs="Times New Roman"/>
                <w:sz w:val="28"/>
                <w:szCs w:val="28"/>
                <w:lang w:eastAsia="ru-RU"/>
              </w:rPr>
              <w:t>Доля благоустроенных общественных территорий (площадей, набережных, улиц, пешеходных зон, скверов, парков, иных территорий) от общего количества таких территорий.</w:t>
            </w:r>
            <w:proofErr w:type="gramEnd"/>
          </w:p>
        </w:tc>
        <w:tc>
          <w:tcPr>
            <w:tcW w:w="708"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lang w:eastAsia="ru-RU"/>
              </w:rPr>
              <w:t>проценты</w:t>
            </w:r>
          </w:p>
        </w:tc>
        <w:tc>
          <w:tcPr>
            <w:tcW w:w="851"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21,2</w:t>
            </w:r>
          </w:p>
        </w:tc>
        <w:tc>
          <w:tcPr>
            <w:tcW w:w="709"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27,2</w:t>
            </w:r>
          </w:p>
        </w:tc>
        <w:tc>
          <w:tcPr>
            <w:tcW w:w="903"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30,3</w:t>
            </w:r>
          </w:p>
        </w:tc>
        <w:tc>
          <w:tcPr>
            <w:tcW w:w="851"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38</w:t>
            </w:r>
          </w:p>
        </w:tc>
        <w:tc>
          <w:tcPr>
            <w:tcW w:w="851" w:type="dxa"/>
            <w:tcBorders>
              <w:top w:val="single" w:sz="4" w:space="0" w:color="auto"/>
              <w:left w:val="single" w:sz="4" w:space="0" w:color="auto"/>
              <w:bottom w:val="single" w:sz="4" w:space="0" w:color="auto"/>
              <w:right w:val="single" w:sz="4" w:space="0" w:color="auto"/>
            </w:tcBorders>
          </w:tcPr>
          <w:p w:rsid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51</w:t>
            </w:r>
          </w:p>
          <w:p w:rsidR="0025080D"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62</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62</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62</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E4D47" w:rsidRPr="002E4D47" w:rsidTr="002845F2">
        <w:tc>
          <w:tcPr>
            <w:tcW w:w="567" w:type="dxa"/>
            <w:tcBorders>
              <w:top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3</w:t>
            </w:r>
          </w:p>
        </w:tc>
        <w:tc>
          <w:tcPr>
            <w:tcW w:w="2547"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Доля территорий, благоустроенных в рамках проектов, основанных на  местных инициативах,</w:t>
            </w:r>
          </w:p>
          <w:p w:rsidR="002E4D47" w:rsidRPr="002E4D47" w:rsidRDefault="002E4D47" w:rsidP="002845F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от общего количества таких территорий.</w:t>
            </w:r>
          </w:p>
        </w:tc>
        <w:tc>
          <w:tcPr>
            <w:tcW w:w="708"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lang w:eastAsia="ru-RU"/>
              </w:rPr>
              <w:t>проценты</w:t>
            </w:r>
          </w:p>
        </w:tc>
        <w:tc>
          <w:tcPr>
            <w:tcW w:w="851"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0</w:t>
            </w:r>
          </w:p>
        </w:tc>
        <w:tc>
          <w:tcPr>
            <w:tcW w:w="903"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0</w:t>
            </w:r>
          </w:p>
        </w:tc>
        <w:tc>
          <w:tcPr>
            <w:tcW w:w="851" w:type="dxa"/>
            <w:tcBorders>
              <w:top w:val="single" w:sz="4" w:space="0" w:color="auto"/>
              <w:left w:val="single" w:sz="4" w:space="0" w:color="auto"/>
              <w:bottom w:val="single" w:sz="4" w:space="0" w:color="auto"/>
              <w:right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5080D"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1"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0" w:type="dxa"/>
            <w:tcBorders>
              <w:top w:val="single" w:sz="4" w:space="0" w:color="auto"/>
              <w:left w:val="single" w:sz="4" w:space="0" w:color="auto"/>
              <w:bottom w:val="single" w:sz="4" w:space="0" w:color="auto"/>
            </w:tcBorders>
          </w:tcPr>
          <w:p w:rsidR="002E4D47" w:rsidRPr="002E4D47" w:rsidRDefault="002E4D47"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100</w:t>
            </w:r>
          </w:p>
          <w:p w:rsidR="002E4D47" w:rsidRPr="002E4D47" w:rsidRDefault="0025080D" w:rsidP="002845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845F2" w:rsidTr="002845F2">
        <w:tblPrEx>
          <w:tblBorders>
            <w:insideH w:val="single" w:sz="4" w:space="0" w:color="auto"/>
            <w:insideV w:val="single" w:sz="4" w:space="0" w:color="auto"/>
          </w:tblBorders>
        </w:tblPrEx>
        <w:trPr>
          <w:trHeight w:val="739"/>
        </w:trPr>
        <w:tc>
          <w:tcPr>
            <w:tcW w:w="567" w:type="dxa"/>
          </w:tcPr>
          <w:p w:rsidR="002845F2" w:rsidRDefault="002845F2" w:rsidP="002845F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47" w:type="dxa"/>
          </w:tcPr>
          <w:p w:rsidR="002845F2" w:rsidRDefault="002845F2" w:rsidP="002845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общественных территорий, благоустроенных в рамках </w:t>
            </w:r>
            <w:proofErr w:type="gramStart"/>
            <w:r>
              <w:rPr>
                <w:rFonts w:ascii="Times New Roman" w:eastAsia="Times New Roman" w:hAnsi="Times New Roman" w:cs="Times New Roman"/>
                <w:sz w:val="28"/>
                <w:szCs w:val="28"/>
                <w:lang w:eastAsia="ru-RU"/>
              </w:rPr>
              <w:t xml:space="preserve">реализации </w:t>
            </w:r>
            <w:r>
              <w:rPr>
                <w:rFonts w:ascii="Times New Roman" w:eastAsia="Times New Roman" w:hAnsi="Times New Roman" w:cs="Times New Roman"/>
                <w:sz w:val="28"/>
                <w:szCs w:val="28"/>
                <w:lang w:eastAsia="ru-RU"/>
              </w:rPr>
              <w:lastRenderedPageBreak/>
              <w:t>проектов благоустройства территорий муниципальных образований</w:t>
            </w:r>
            <w:proofErr w:type="gramEnd"/>
          </w:p>
          <w:p w:rsidR="002845F2" w:rsidRDefault="002845F2" w:rsidP="002845F2">
            <w:pPr>
              <w:spacing w:after="0" w:line="240" w:lineRule="auto"/>
              <w:ind w:left="1289"/>
              <w:jc w:val="both"/>
              <w:rPr>
                <w:rFonts w:ascii="Times New Roman" w:eastAsia="Times New Roman" w:hAnsi="Times New Roman" w:cs="Times New Roman"/>
                <w:sz w:val="28"/>
                <w:szCs w:val="28"/>
                <w:lang w:eastAsia="ru-RU"/>
              </w:rPr>
            </w:pPr>
          </w:p>
        </w:tc>
        <w:tc>
          <w:tcPr>
            <w:tcW w:w="714" w:type="dxa"/>
            <w:gridSpan w:val="2"/>
          </w:tcPr>
          <w:p w:rsidR="002845F2" w:rsidRPr="002E4D47" w:rsidRDefault="002845F2" w:rsidP="00250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lang w:eastAsia="ru-RU"/>
              </w:rPr>
              <w:lastRenderedPageBreak/>
              <w:t>проценты</w:t>
            </w:r>
          </w:p>
        </w:tc>
        <w:tc>
          <w:tcPr>
            <w:tcW w:w="851" w:type="dxa"/>
            <w:gridSpan w:val="2"/>
          </w:tcPr>
          <w:p w:rsidR="002845F2" w:rsidRDefault="002845F2" w:rsidP="002845F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703" w:type="dxa"/>
          </w:tcPr>
          <w:p w:rsidR="002845F2" w:rsidRDefault="002845F2" w:rsidP="002845F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903" w:type="dxa"/>
          </w:tcPr>
          <w:p w:rsidR="002845F2" w:rsidRDefault="002845F2" w:rsidP="002845F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851" w:type="dxa"/>
          </w:tcPr>
          <w:p w:rsidR="002845F2" w:rsidRDefault="002845F2" w:rsidP="002845F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851" w:type="dxa"/>
          </w:tcPr>
          <w:p w:rsidR="002845F2" w:rsidRDefault="002845F2"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5080D" w:rsidRDefault="0025080D"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851" w:type="dxa"/>
          </w:tcPr>
          <w:p w:rsidR="002845F2" w:rsidRDefault="002845F2"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5080D" w:rsidRDefault="0025080D"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851" w:type="dxa"/>
          </w:tcPr>
          <w:p w:rsidR="002845F2" w:rsidRDefault="002845F2"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5080D" w:rsidRDefault="0025080D"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c>
          <w:tcPr>
            <w:tcW w:w="900" w:type="dxa"/>
          </w:tcPr>
          <w:p w:rsidR="002845F2" w:rsidRDefault="002845F2"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p w:rsidR="0025080D" w:rsidRDefault="0025080D" w:rsidP="0025080D">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845F2" w:rsidRDefault="002845F2" w:rsidP="002845F2">
            <w:pPr>
              <w:spacing w:after="0" w:line="240" w:lineRule="auto"/>
              <w:jc w:val="center"/>
              <w:rPr>
                <w:rFonts w:ascii="Times New Roman" w:eastAsia="Times New Roman" w:hAnsi="Times New Roman" w:cs="Times New Roman"/>
                <w:sz w:val="28"/>
                <w:szCs w:val="28"/>
                <w:lang w:eastAsia="ru-RU"/>
              </w:rPr>
            </w:pPr>
          </w:p>
        </w:tc>
      </w:tr>
    </w:tbl>
    <w:p w:rsidR="00563FD9" w:rsidRPr="00563FD9" w:rsidRDefault="002E4D47" w:rsidP="00563FD9">
      <w:pPr>
        <w:pStyle w:val="s1"/>
        <w:shd w:val="clear" w:color="auto" w:fill="FFFFFF"/>
        <w:jc w:val="both"/>
        <w:rPr>
          <w:color w:val="22272F"/>
          <w:sz w:val="28"/>
          <w:szCs w:val="28"/>
        </w:rPr>
      </w:pPr>
      <w:r w:rsidRPr="002E4D47">
        <w:rPr>
          <w:color w:val="000000"/>
          <w:sz w:val="28"/>
          <w:szCs w:val="28"/>
        </w:rPr>
        <w:lastRenderedPageBreak/>
        <w:t xml:space="preserve">    </w:t>
      </w:r>
      <w:r w:rsidR="00563FD9" w:rsidRPr="00563FD9">
        <w:rPr>
          <w:b/>
          <w:bCs/>
          <w:color w:val="22272F"/>
          <w:sz w:val="28"/>
          <w:szCs w:val="28"/>
        </w:rPr>
        <w:t>*</w:t>
      </w:r>
      <w:r w:rsidR="00563FD9" w:rsidRPr="00563FD9">
        <w:rPr>
          <w:color w:val="22272F"/>
          <w:sz w:val="28"/>
          <w:szCs w:val="28"/>
        </w:rPr>
        <w:t> Значение целевого показателя подлежит уточнению по мере принятия нормативных правовых актов о выделении (распределении) денежных средств из федерального и областного бюджетов, а также по мере формирования программы и подпрограмм на соответствующие годы.</w:t>
      </w:r>
    </w:p>
    <w:p w:rsidR="00563FD9" w:rsidRPr="00563FD9" w:rsidRDefault="00563FD9" w:rsidP="00563FD9">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563FD9">
        <w:rPr>
          <w:rFonts w:ascii="Times New Roman" w:eastAsia="Times New Roman" w:hAnsi="Times New Roman" w:cs="Times New Roman"/>
          <w:b/>
          <w:bCs/>
          <w:color w:val="22272F"/>
          <w:sz w:val="28"/>
          <w:szCs w:val="28"/>
          <w:lang w:eastAsia="ru-RU"/>
        </w:rPr>
        <w:t>**</w:t>
      </w:r>
      <w:r w:rsidRPr="00563FD9">
        <w:rPr>
          <w:rFonts w:ascii="Times New Roman" w:eastAsia="Times New Roman" w:hAnsi="Times New Roman" w:cs="Times New Roman"/>
          <w:color w:val="22272F"/>
          <w:sz w:val="28"/>
          <w:szCs w:val="28"/>
          <w:lang w:eastAsia="ru-RU"/>
        </w:rPr>
        <w:t> Показатель приведен с учетом планируемой корректировки адресного перечня всех дворовых территорий, нуждающихся в благоустройстве (сформированного исходя из физического состояния, а также с учетом предложений заинтересованных лиц) и подлежащих благоустройству в период действия муниципальной программы по результатам дополнительного отбора.</w:t>
      </w:r>
    </w:p>
    <w:p w:rsidR="00563FD9" w:rsidRPr="00563FD9" w:rsidRDefault="00563FD9" w:rsidP="00563FD9">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563FD9">
        <w:rPr>
          <w:rFonts w:ascii="Times New Roman" w:eastAsia="Times New Roman" w:hAnsi="Times New Roman" w:cs="Times New Roman"/>
          <w:b/>
          <w:bCs/>
          <w:color w:val="22272F"/>
          <w:sz w:val="28"/>
          <w:szCs w:val="28"/>
          <w:lang w:eastAsia="ru-RU"/>
        </w:rPr>
        <w:t>Пояснения к таблице</w:t>
      </w:r>
      <w:r w:rsidRPr="00563FD9">
        <w:rPr>
          <w:rFonts w:ascii="Times New Roman" w:eastAsia="Times New Roman" w:hAnsi="Times New Roman" w:cs="Times New Roman"/>
          <w:color w:val="22272F"/>
          <w:sz w:val="28"/>
          <w:szCs w:val="28"/>
          <w:lang w:eastAsia="ru-RU"/>
        </w:rPr>
        <w:t>: значения целевых индикаторов (показателей) определяются по данным учета, осуществляемого Управлением жилищно-коммунального хозяйства администрации городского округа Кинешма.</w:t>
      </w:r>
      <w:r w:rsidR="002E4D47" w:rsidRPr="002E4D47">
        <w:rPr>
          <w:rFonts w:ascii="Times New Roman" w:eastAsia="Times New Roman" w:hAnsi="Times New Roman" w:cs="Times New Roman"/>
          <w:color w:val="000000"/>
          <w:sz w:val="28"/>
          <w:szCs w:val="28"/>
          <w:lang w:eastAsia="ru-RU"/>
        </w:rPr>
        <w:t xml:space="preserve">       </w:t>
      </w:r>
    </w:p>
    <w:p w:rsidR="002E4D47" w:rsidRPr="002845F2" w:rsidRDefault="002E4D47" w:rsidP="00563FD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4D47">
        <w:rPr>
          <w:rFonts w:ascii="Times New Roman" w:eastAsia="Times New Roman" w:hAnsi="Times New Roman" w:cs="Times New Roman"/>
          <w:color w:val="000000"/>
          <w:sz w:val="28"/>
          <w:szCs w:val="28"/>
          <w:lang w:eastAsia="ru-RU"/>
        </w:rPr>
        <w:t>1.1.1.</w:t>
      </w:r>
      <w:r w:rsidR="00FA1E93">
        <w:rPr>
          <w:rFonts w:ascii="Times New Roman" w:eastAsia="Times New Roman" w:hAnsi="Times New Roman" w:cs="Times New Roman"/>
          <w:color w:val="000000"/>
          <w:sz w:val="28"/>
          <w:szCs w:val="28"/>
          <w:lang w:eastAsia="ru-RU"/>
        </w:rPr>
        <w:t>6</w:t>
      </w:r>
      <w:r w:rsidRPr="002E4D47">
        <w:rPr>
          <w:rFonts w:ascii="Times New Roman" w:eastAsia="Times New Roman" w:hAnsi="Times New Roman" w:cs="Times New Roman"/>
          <w:color w:val="000000"/>
          <w:sz w:val="28"/>
          <w:szCs w:val="28"/>
          <w:lang w:eastAsia="ru-RU"/>
        </w:rPr>
        <w:t>.  В подразделе 3.2 «</w:t>
      </w:r>
      <w:r w:rsidRPr="002E4D47">
        <w:rPr>
          <w:rFonts w:ascii="Times New Roman" w:eastAsia="Times New Roman" w:hAnsi="Times New Roman" w:cs="Times New Roman"/>
          <w:bCs/>
          <w:color w:val="26282F"/>
          <w:sz w:val="28"/>
          <w:szCs w:val="28"/>
          <w:lang w:eastAsia="ru-RU"/>
        </w:rPr>
        <w:t xml:space="preserve">Ожидаемые результаты реализации муниципальной программы» </w:t>
      </w:r>
      <w:r w:rsidRPr="002E4D47">
        <w:rPr>
          <w:rFonts w:ascii="Times New Roman" w:eastAsia="Times New Roman" w:hAnsi="Times New Roman" w:cs="Times New Roman"/>
          <w:sz w:val="28"/>
          <w:szCs w:val="28"/>
          <w:lang w:eastAsia="ru-RU"/>
        </w:rPr>
        <w:t>Раздела</w:t>
      </w:r>
      <w:r w:rsidRPr="002E4D47">
        <w:rPr>
          <w:rFonts w:ascii="Times New Roman" w:eastAsia="Times New Roman" w:hAnsi="Times New Roman" w:cs="Times New Roman"/>
          <w:bCs/>
          <w:color w:val="26282F"/>
          <w:sz w:val="28"/>
          <w:szCs w:val="28"/>
          <w:lang w:eastAsia="ru-RU"/>
        </w:rPr>
        <w:t xml:space="preserve"> 3 «Сведения о целевых индикаторах (показателях) муниципальной программы» пункт 3 изложить в следующей редакции: </w:t>
      </w:r>
      <w:r w:rsidRPr="002E4D47">
        <w:rPr>
          <w:rFonts w:ascii="Times New Roman" w:eastAsia="Times New Roman" w:hAnsi="Times New Roman" w:cs="Times New Roman"/>
          <w:sz w:val="28"/>
          <w:szCs w:val="28"/>
          <w:lang w:eastAsia="ru-RU"/>
        </w:rPr>
        <w:t>«Увеличение благоустроенных дворовых и общественных территорий на территории муниципального образования "Городской округ Кинешма":</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дворовые территории с 94 до 841 единиц дворов;</w:t>
      </w:r>
    </w:p>
    <w:p w:rsidR="002E4D47" w:rsidRPr="002E4D47" w:rsidRDefault="002E4D47" w:rsidP="002E4D47">
      <w:pPr>
        <w:shd w:val="clear" w:color="auto" w:fill="FFFFFF"/>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общественные территории с 6 до 62 единиц;</w:t>
      </w:r>
    </w:p>
    <w:p w:rsidR="0025080D"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color w:val="000000"/>
          <w:sz w:val="28"/>
          <w:szCs w:val="28"/>
          <w:lang w:eastAsia="ru-RU"/>
        </w:rPr>
        <w:t xml:space="preserve">- </w:t>
      </w:r>
      <w:r w:rsidRPr="002E4D47">
        <w:rPr>
          <w:rFonts w:ascii="Times New Roman" w:eastAsia="Times New Roman" w:hAnsi="Times New Roman" w:cs="Times New Roman"/>
          <w:sz w:val="28"/>
          <w:szCs w:val="28"/>
          <w:lang w:eastAsia="ru-RU"/>
        </w:rPr>
        <w:t>территори</w:t>
      </w:r>
      <w:r w:rsidR="00E84E42">
        <w:rPr>
          <w:rFonts w:ascii="Times New Roman" w:eastAsia="Times New Roman" w:hAnsi="Times New Roman" w:cs="Times New Roman"/>
          <w:sz w:val="28"/>
          <w:szCs w:val="28"/>
          <w:lang w:eastAsia="ru-RU"/>
        </w:rPr>
        <w:t>и</w:t>
      </w:r>
      <w:r w:rsidRPr="002E4D47">
        <w:rPr>
          <w:rFonts w:ascii="Times New Roman" w:eastAsia="Times New Roman" w:hAnsi="Times New Roman" w:cs="Times New Roman"/>
          <w:sz w:val="28"/>
          <w:szCs w:val="28"/>
          <w:lang w:eastAsia="ru-RU"/>
        </w:rPr>
        <w:t>, благоустроенные в рамках проектов, основанных на  местных инициативах, 1</w:t>
      </w:r>
      <w:r w:rsidR="006A3B79">
        <w:rPr>
          <w:rFonts w:ascii="Times New Roman" w:eastAsia="Times New Roman" w:hAnsi="Times New Roman" w:cs="Times New Roman"/>
          <w:sz w:val="28"/>
          <w:szCs w:val="28"/>
          <w:lang w:eastAsia="ru-RU"/>
        </w:rPr>
        <w:t>5</w:t>
      </w:r>
      <w:r w:rsidRPr="002E4D47">
        <w:rPr>
          <w:rFonts w:ascii="Times New Roman" w:eastAsia="Times New Roman" w:hAnsi="Times New Roman" w:cs="Times New Roman"/>
          <w:sz w:val="28"/>
          <w:szCs w:val="28"/>
          <w:lang w:eastAsia="ru-RU"/>
        </w:rPr>
        <w:t xml:space="preserve"> единиц.</w:t>
      </w:r>
    </w:p>
    <w:p w:rsidR="002E4D47" w:rsidRPr="00FA1E93" w:rsidRDefault="0025080D" w:rsidP="00FA1E9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общественны</w:t>
      </w:r>
      <w:r w:rsidR="00E84E42">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территори</w:t>
      </w:r>
      <w:r w:rsidR="00E84E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благоустроенных в рамках реализации проектов благоустройства территорий муниципальных образований, 1 единица</w:t>
      </w:r>
      <w:r w:rsidR="002E4D47" w:rsidRPr="002E4D47">
        <w:rPr>
          <w:rFonts w:ascii="Times New Roman" w:eastAsia="Times New Roman" w:hAnsi="Times New Roman" w:cs="Times New Roman"/>
          <w:sz w:val="28"/>
          <w:szCs w:val="28"/>
          <w:lang w:eastAsia="ru-RU"/>
        </w:rPr>
        <w:t>»</w:t>
      </w:r>
    </w:p>
    <w:p w:rsidR="002E4D47" w:rsidRPr="002E4D47" w:rsidRDefault="002E4D47" w:rsidP="002E4D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4D47">
        <w:rPr>
          <w:rFonts w:ascii="Times New Roman" w:eastAsia="Times New Roman" w:hAnsi="Times New Roman" w:cs="Times New Roman"/>
          <w:color w:val="000000"/>
          <w:sz w:val="28"/>
          <w:szCs w:val="28"/>
          <w:lang w:eastAsia="ru-RU"/>
        </w:rPr>
        <w:t>1.2. В Приложении 1 к муниципальной программе городского округа Кинешма «Формирование современной городской среды на территории муниципального образования «Городской округ Кинешма» на 2018-2024 годы»:</w:t>
      </w:r>
    </w:p>
    <w:p w:rsidR="002E4D47" w:rsidRPr="002E4D47" w:rsidRDefault="002E4D47" w:rsidP="002E4D47">
      <w:pPr>
        <w:shd w:val="clear" w:color="auto" w:fill="FFFFFF"/>
        <w:spacing w:after="0" w:line="240" w:lineRule="auto"/>
        <w:ind w:firstLine="709"/>
        <w:jc w:val="both"/>
        <w:rPr>
          <w:rFonts w:ascii="Times New Roman" w:eastAsia="Times New Roman" w:hAnsi="Times New Roman" w:cs="Times New Roman"/>
          <w:bCs/>
          <w:color w:val="26282F"/>
          <w:sz w:val="28"/>
          <w:szCs w:val="28"/>
          <w:lang w:eastAsia="ru-RU"/>
        </w:rPr>
      </w:pPr>
      <w:r w:rsidRPr="002E4D47">
        <w:rPr>
          <w:rFonts w:ascii="Times New Roman" w:eastAsia="Times New Roman" w:hAnsi="Times New Roman" w:cs="Times New Roman"/>
          <w:sz w:val="28"/>
          <w:szCs w:val="28"/>
          <w:lang w:eastAsia="ru-RU"/>
        </w:rPr>
        <w:t xml:space="preserve">1.2.1.  В паспорте подпрограммы </w:t>
      </w:r>
      <w:r w:rsidRPr="002E4D47">
        <w:rPr>
          <w:rFonts w:ascii="Times New Roman" w:eastAsia="Times New Roman" w:hAnsi="Times New Roman" w:cs="Times New Roman"/>
          <w:bCs/>
          <w:color w:val="26282F"/>
          <w:sz w:val="28"/>
          <w:szCs w:val="28"/>
          <w:lang w:eastAsia="ru-RU"/>
        </w:rPr>
        <w:t xml:space="preserve">«Благоустройство дворовых и общественных территорий» муниципального образования городской округ Кинешма муниципальной программы «Формирование современной городской среды на территории муниципального образования «Городской округ Кинешма» на 2018-2024 годы»: </w:t>
      </w:r>
    </w:p>
    <w:p w:rsidR="002E4D47" w:rsidRPr="002E4D47" w:rsidRDefault="002E4D47" w:rsidP="002E4D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bCs/>
          <w:color w:val="26282F"/>
          <w:sz w:val="28"/>
          <w:szCs w:val="28"/>
          <w:lang w:eastAsia="ru-RU"/>
        </w:rPr>
        <w:t xml:space="preserve">1.2.1.1. строки «Объемы ресурсного обеспечения подпрограммы» и </w:t>
      </w:r>
      <w:r w:rsidRPr="002E4D47">
        <w:rPr>
          <w:rFonts w:ascii="Times New Roman" w:eastAsia="Times New Roman" w:hAnsi="Times New Roman" w:cs="Times New Roman"/>
          <w:bCs/>
          <w:sz w:val="28"/>
          <w:szCs w:val="28"/>
          <w:lang w:eastAsia="ru-RU"/>
        </w:rPr>
        <w:t>«Ожидаемые результаты реализации подпрограммы»</w:t>
      </w:r>
      <w:r w:rsidRPr="002E4D47">
        <w:rPr>
          <w:rFonts w:ascii="Times New Roman" w:eastAsia="Times New Roman" w:hAnsi="Times New Roman" w:cs="Times New Roman"/>
          <w:bCs/>
          <w:color w:val="26282F"/>
          <w:sz w:val="28"/>
          <w:szCs w:val="28"/>
          <w:lang w:eastAsia="ru-RU"/>
        </w:rPr>
        <w:t xml:space="preserve"> </w:t>
      </w:r>
      <w:r w:rsidRPr="002E4D47">
        <w:rPr>
          <w:rFonts w:ascii="Times New Roman" w:eastAsia="Times New Roman" w:hAnsi="Times New Roman" w:cs="Times New Roman"/>
          <w:sz w:val="28"/>
          <w:szCs w:val="28"/>
          <w:lang w:eastAsia="ru-RU"/>
        </w:rPr>
        <w:t>изложить в следующей редакции:</w:t>
      </w:r>
    </w:p>
    <w:p w:rsidR="002E4D47" w:rsidRPr="002E4D47" w:rsidRDefault="002E4D47" w:rsidP="002E4D47">
      <w:pPr>
        <w:spacing w:after="0" w:line="240" w:lineRule="auto"/>
        <w:rPr>
          <w:rFonts w:ascii="Times New Roman" w:eastAsia="Times New Roman" w:hAnsi="Times New Roman" w:cs="Times New Roman"/>
          <w:sz w:val="28"/>
          <w:szCs w:val="28"/>
          <w:lang w:eastAsia="ru-RU"/>
        </w:rPr>
      </w:pPr>
    </w:p>
    <w:tbl>
      <w:tblPr>
        <w:tblW w:w="947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352"/>
      </w:tblGrid>
      <w:tr w:rsidR="002E4D47" w:rsidRPr="002E4D47" w:rsidTr="002E4D47">
        <w:tc>
          <w:tcPr>
            <w:tcW w:w="3119" w:type="dxa"/>
            <w:tcBorders>
              <w:top w:val="single" w:sz="4" w:space="0" w:color="auto"/>
              <w:bottom w:val="single" w:sz="4" w:space="0" w:color="auto"/>
              <w:right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 w:name="sub_11016"/>
            <w:r w:rsidRPr="002E4D47">
              <w:rPr>
                <w:rFonts w:ascii="Times New Roman" w:eastAsia="Times New Roman" w:hAnsi="Times New Roman" w:cs="Times New Roman"/>
                <w:b/>
                <w:bCs/>
                <w:color w:val="26282F"/>
                <w:sz w:val="28"/>
                <w:szCs w:val="28"/>
                <w:lang w:eastAsia="ru-RU"/>
              </w:rPr>
              <w:t xml:space="preserve">Объемы ресурсного обеспечения </w:t>
            </w:r>
            <w:r w:rsidRPr="002E4D47">
              <w:rPr>
                <w:rFonts w:ascii="Times New Roman" w:eastAsia="Times New Roman" w:hAnsi="Times New Roman" w:cs="Times New Roman"/>
                <w:b/>
                <w:bCs/>
                <w:color w:val="26282F"/>
                <w:sz w:val="28"/>
                <w:szCs w:val="28"/>
                <w:lang w:eastAsia="ru-RU"/>
              </w:rPr>
              <w:lastRenderedPageBreak/>
              <w:t>подпрограммы</w:t>
            </w:r>
            <w:bookmarkEnd w:id="2"/>
          </w:p>
        </w:tc>
        <w:tc>
          <w:tcPr>
            <w:tcW w:w="6352" w:type="dxa"/>
            <w:tcBorders>
              <w:top w:val="single" w:sz="4" w:space="0" w:color="auto"/>
              <w:left w:val="single" w:sz="4" w:space="0" w:color="auto"/>
              <w:bottom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lastRenderedPageBreak/>
              <w:t>Общий объем бюджетных ассигнований:</w:t>
            </w:r>
          </w:p>
          <w:p w:rsidR="002E4D47" w:rsidRPr="002E4D47" w:rsidRDefault="002E4D47" w:rsidP="002E4D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- 30 697,4 тыс. руб.;</w:t>
            </w:r>
          </w:p>
          <w:p w:rsidR="002E4D47" w:rsidRPr="002E4D47" w:rsidRDefault="002E4D47" w:rsidP="002E4D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lastRenderedPageBreak/>
              <w:t>2019 год - 110 524,23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 </w:t>
            </w:r>
            <w:r w:rsidR="00AD6762">
              <w:rPr>
                <w:rFonts w:ascii="Times New Roman" w:eastAsia="Times New Roman" w:hAnsi="Times New Roman" w:cs="Times New Roman"/>
                <w:sz w:val="28"/>
                <w:szCs w:val="28"/>
                <w:lang w:eastAsia="ru-RU"/>
              </w:rPr>
              <w:t>146 448,1</w:t>
            </w:r>
            <w:r w:rsidR="00AD6762" w:rsidRPr="002E4D47">
              <w:rPr>
                <w:rFonts w:ascii="Times New Roman" w:eastAsia="Times New Roman" w:hAnsi="Times New Roman" w:cs="Times New Roman"/>
                <w:sz w:val="28"/>
                <w:szCs w:val="28"/>
                <w:lang w:eastAsia="ru-RU"/>
              </w:rPr>
              <w:t xml:space="preserve"> </w:t>
            </w:r>
            <w:r w:rsidRPr="002E4D47">
              <w:rPr>
                <w:rFonts w:ascii="Times New Roman" w:eastAsia="Times New Roman" w:hAnsi="Times New Roman" w:cs="Times New Roman"/>
                <w:sz w:val="28"/>
                <w:szCs w:val="28"/>
                <w:lang w:eastAsia="ru-RU"/>
              </w:rPr>
              <w:t>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федеральный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- 26 938,00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2019 год - 106 587,50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w:t>
            </w:r>
            <w:r w:rsidR="00AD6762">
              <w:rPr>
                <w:rFonts w:ascii="Times New Roman" w:eastAsia="Times New Roman" w:hAnsi="Times New Roman" w:cs="Times New Roman"/>
                <w:sz w:val="28"/>
                <w:szCs w:val="28"/>
                <w:lang w:eastAsia="ru-RU"/>
              </w:rPr>
              <w:t>–</w:t>
            </w:r>
            <w:r w:rsidRPr="002E4D47">
              <w:rPr>
                <w:rFonts w:ascii="Times New Roman" w:eastAsia="Times New Roman" w:hAnsi="Times New Roman" w:cs="Times New Roman"/>
                <w:sz w:val="28"/>
                <w:szCs w:val="28"/>
                <w:lang w:eastAsia="ru-RU"/>
              </w:rPr>
              <w:t xml:space="preserve"> </w:t>
            </w:r>
            <w:r w:rsidR="00AD6762">
              <w:rPr>
                <w:rFonts w:ascii="Times New Roman" w:eastAsia="Times New Roman" w:hAnsi="Times New Roman" w:cs="Times New Roman"/>
                <w:sz w:val="28"/>
                <w:szCs w:val="28"/>
                <w:lang w:eastAsia="ru-RU"/>
              </w:rPr>
              <w:t>130 700,0</w:t>
            </w:r>
            <w:r w:rsidRPr="002E4D47">
              <w:rPr>
                <w:rFonts w:ascii="Times New Roman" w:eastAsia="Times New Roman" w:hAnsi="Times New Roman" w:cs="Times New Roman"/>
                <w:sz w:val="28"/>
                <w:szCs w:val="28"/>
                <w:lang w:eastAsia="ru-RU"/>
              </w:rPr>
              <w:t xml:space="preserve">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областной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- 2 027,6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2019 год - 2 656,55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w:t>
            </w:r>
            <w:r w:rsidR="00AD6762">
              <w:rPr>
                <w:rFonts w:ascii="Times New Roman" w:eastAsia="Times New Roman" w:hAnsi="Times New Roman" w:cs="Times New Roman"/>
                <w:sz w:val="28"/>
                <w:szCs w:val="28"/>
                <w:lang w:eastAsia="ru-RU"/>
              </w:rPr>
              <w:t>–</w:t>
            </w:r>
            <w:r w:rsidRPr="002E4D47">
              <w:rPr>
                <w:rFonts w:ascii="Times New Roman" w:eastAsia="Times New Roman" w:hAnsi="Times New Roman" w:cs="Times New Roman"/>
                <w:sz w:val="28"/>
                <w:szCs w:val="28"/>
                <w:lang w:eastAsia="ru-RU"/>
              </w:rPr>
              <w:t xml:space="preserve"> </w:t>
            </w:r>
            <w:r w:rsidR="00AD6762">
              <w:rPr>
                <w:rFonts w:ascii="Times New Roman" w:eastAsia="Times New Roman" w:hAnsi="Times New Roman" w:cs="Times New Roman"/>
                <w:sz w:val="28"/>
                <w:szCs w:val="28"/>
                <w:lang w:eastAsia="ru-RU"/>
              </w:rPr>
              <w:t>9 609,0</w:t>
            </w:r>
            <w:r w:rsidR="00E84E42">
              <w:rPr>
                <w:rFonts w:ascii="Times New Roman" w:eastAsia="Times New Roman" w:hAnsi="Times New Roman" w:cs="Times New Roman"/>
                <w:sz w:val="28"/>
                <w:szCs w:val="28"/>
                <w:lang w:eastAsia="ru-RU"/>
              </w:rPr>
              <w:t xml:space="preserve"> </w:t>
            </w:r>
            <w:r w:rsidRPr="002E4D47">
              <w:rPr>
                <w:rFonts w:ascii="Times New Roman" w:eastAsia="Times New Roman" w:hAnsi="Times New Roman" w:cs="Times New Roman"/>
                <w:sz w:val="28"/>
                <w:szCs w:val="28"/>
                <w:lang w:eastAsia="ru-RU"/>
              </w:rPr>
              <w:t>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местный бюджет: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2018 год - 1 731,8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2019 год - 1 280,18 тыс. руб. в </w:t>
            </w:r>
            <w:proofErr w:type="spellStart"/>
            <w:r w:rsidRPr="002E4D47">
              <w:rPr>
                <w:rFonts w:ascii="Times New Roman" w:eastAsia="Times New Roman" w:hAnsi="Times New Roman" w:cs="Times New Roman"/>
                <w:sz w:val="28"/>
                <w:szCs w:val="28"/>
                <w:lang w:eastAsia="ru-RU"/>
              </w:rPr>
              <w:t>т.ч</w:t>
            </w:r>
            <w:proofErr w:type="spellEnd"/>
            <w:r w:rsidRPr="002E4D47">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средства внебюджетных источников - 210,0 тыс. руб. из них:</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средства ТОС - 105,0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иные внебюджетные источники - 105,0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2020 год – </w:t>
            </w:r>
            <w:r w:rsidR="00AD6762">
              <w:rPr>
                <w:rFonts w:ascii="Times New Roman" w:eastAsia="Times New Roman" w:hAnsi="Times New Roman" w:cs="Times New Roman"/>
                <w:sz w:val="28"/>
                <w:szCs w:val="28"/>
                <w:lang w:eastAsia="ru-RU"/>
              </w:rPr>
              <w:t>6 139,1</w:t>
            </w:r>
            <w:r w:rsidRPr="002E4D47">
              <w:rPr>
                <w:rFonts w:ascii="Times New Roman" w:eastAsia="Times New Roman" w:hAnsi="Times New Roman" w:cs="Times New Roman"/>
                <w:sz w:val="28"/>
                <w:szCs w:val="28"/>
                <w:lang w:eastAsia="ru-RU"/>
              </w:rPr>
              <w:t xml:space="preserve"> тыс. руб. в </w:t>
            </w:r>
            <w:proofErr w:type="spellStart"/>
            <w:r w:rsidRPr="002E4D47">
              <w:rPr>
                <w:rFonts w:ascii="Times New Roman" w:eastAsia="Times New Roman" w:hAnsi="Times New Roman" w:cs="Times New Roman"/>
                <w:sz w:val="28"/>
                <w:szCs w:val="28"/>
                <w:lang w:eastAsia="ru-RU"/>
              </w:rPr>
              <w:t>т.ч</w:t>
            </w:r>
            <w:proofErr w:type="spellEnd"/>
            <w:r w:rsidRPr="002E4D47">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средства внебюджетных источников - </w:t>
            </w:r>
            <w:r w:rsidRPr="002E4D47">
              <w:rPr>
                <w:rFonts w:ascii="Times New Roman" w:eastAsia="Times New Roman" w:hAnsi="Times New Roman" w:cs="Times New Roman"/>
                <w:color w:val="000000"/>
                <w:sz w:val="28"/>
                <w:szCs w:val="28"/>
                <w:lang w:eastAsia="ru-RU"/>
              </w:rPr>
              <w:t>1</w:t>
            </w:r>
            <w:r w:rsidR="00AD6762">
              <w:rPr>
                <w:rFonts w:ascii="Times New Roman" w:eastAsia="Times New Roman" w:hAnsi="Times New Roman" w:cs="Times New Roman"/>
                <w:color w:val="000000"/>
                <w:sz w:val="28"/>
                <w:szCs w:val="28"/>
                <w:lang w:eastAsia="ru-RU"/>
              </w:rPr>
              <w:t> 003,0</w:t>
            </w:r>
            <w:r w:rsidRPr="002E4D47">
              <w:rPr>
                <w:rFonts w:ascii="Times New Roman" w:eastAsia="Times New Roman" w:hAnsi="Times New Roman" w:cs="Times New Roman"/>
                <w:color w:val="000000"/>
                <w:sz w:val="28"/>
                <w:szCs w:val="28"/>
                <w:lang w:eastAsia="ru-RU"/>
              </w:rPr>
              <w:t xml:space="preserve"> тыс. </w:t>
            </w:r>
            <w:r w:rsidRPr="002E4D47">
              <w:rPr>
                <w:rFonts w:ascii="Times New Roman" w:eastAsia="Times New Roman" w:hAnsi="Times New Roman" w:cs="Times New Roman"/>
                <w:sz w:val="28"/>
                <w:szCs w:val="28"/>
                <w:lang w:eastAsia="ru-RU"/>
              </w:rPr>
              <w:t>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2021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2022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2023 год - 0,00 тыс. руб.;</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2024 год - 0,00 тыс. руб.;</w:t>
            </w:r>
          </w:p>
        </w:tc>
      </w:tr>
      <w:tr w:rsidR="002E4D47" w:rsidRPr="002E4D47" w:rsidTr="002E4D47">
        <w:tc>
          <w:tcPr>
            <w:tcW w:w="3119" w:type="dxa"/>
            <w:tcBorders>
              <w:top w:val="single" w:sz="4" w:space="0" w:color="auto"/>
              <w:bottom w:val="single" w:sz="4" w:space="0" w:color="auto"/>
              <w:right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b/>
                <w:bCs/>
                <w:color w:val="26282F"/>
                <w:sz w:val="28"/>
                <w:szCs w:val="28"/>
                <w:highlight w:val="green"/>
                <w:lang w:eastAsia="ru-RU"/>
              </w:rPr>
            </w:pPr>
            <w:r w:rsidRPr="002E4D47">
              <w:rPr>
                <w:rFonts w:ascii="Times New Roman" w:eastAsia="Times New Roman" w:hAnsi="Times New Roman" w:cs="Times New Roman"/>
                <w:b/>
                <w:bCs/>
                <w:color w:val="26282F"/>
                <w:sz w:val="28"/>
                <w:szCs w:val="28"/>
                <w:lang w:eastAsia="ru-RU"/>
              </w:rPr>
              <w:lastRenderedPageBreak/>
              <w:t>Ожидаемые результаты реализации подпрограммы</w:t>
            </w:r>
          </w:p>
        </w:tc>
        <w:tc>
          <w:tcPr>
            <w:tcW w:w="6352" w:type="dxa"/>
            <w:tcBorders>
              <w:top w:val="single" w:sz="4" w:space="0" w:color="auto"/>
              <w:left w:val="single" w:sz="4" w:space="0" w:color="auto"/>
              <w:bottom w:val="single" w:sz="4" w:space="0" w:color="auto"/>
            </w:tcBorders>
          </w:tcPr>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Реализация подпрограммы в период с 2018 по 2024 годы позволит:</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Увеличить благоустроенные территории для обеспечения комфортной городской среды в городском округе Кинешма:</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 </w:t>
            </w:r>
            <w:r w:rsidR="00E84E42">
              <w:rPr>
                <w:rFonts w:ascii="Times New Roman" w:eastAsia="Times New Roman" w:hAnsi="Times New Roman" w:cs="Times New Roman"/>
                <w:sz w:val="28"/>
                <w:szCs w:val="28"/>
                <w:lang w:eastAsia="ru-RU"/>
              </w:rPr>
              <w:t>д</w:t>
            </w:r>
            <w:r w:rsidRPr="002E4D47">
              <w:rPr>
                <w:rFonts w:ascii="Times New Roman" w:eastAsia="Times New Roman" w:hAnsi="Times New Roman" w:cs="Times New Roman"/>
                <w:sz w:val="28"/>
                <w:szCs w:val="28"/>
                <w:lang w:eastAsia="ru-RU"/>
              </w:rPr>
              <w:t>воровые территории с 94 до 841 единиц дворов;</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 </w:t>
            </w:r>
            <w:r w:rsidR="00E84E42">
              <w:rPr>
                <w:rFonts w:ascii="Times New Roman" w:eastAsia="Times New Roman" w:hAnsi="Times New Roman" w:cs="Times New Roman"/>
                <w:sz w:val="28"/>
                <w:szCs w:val="28"/>
                <w:lang w:eastAsia="ru-RU"/>
              </w:rPr>
              <w:t>о</w:t>
            </w:r>
            <w:r w:rsidRPr="002E4D47">
              <w:rPr>
                <w:rFonts w:ascii="Times New Roman" w:eastAsia="Times New Roman" w:hAnsi="Times New Roman" w:cs="Times New Roman"/>
                <w:sz w:val="28"/>
                <w:szCs w:val="28"/>
                <w:lang w:eastAsia="ru-RU"/>
              </w:rPr>
              <w:t>бщественные территории с 6 до 62 единиц;</w:t>
            </w:r>
          </w:p>
          <w:p w:rsidR="002E4D47" w:rsidRPr="002E4D47" w:rsidRDefault="00E84E42"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2E4D47" w:rsidRPr="002E4D47">
              <w:rPr>
                <w:rFonts w:ascii="Times New Roman" w:eastAsia="Times New Roman" w:hAnsi="Times New Roman" w:cs="Times New Roman"/>
                <w:sz w:val="28"/>
                <w:szCs w:val="28"/>
                <w:lang w:eastAsia="ru-RU"/>
              </w:rPr>
              <w:t xml:space="preserve">ерритории ТОС </w:t>
            </w:r>
            <w:r w:rsidR="003D417E">
              <w:rPr>
                <w:rFonts w:ascii="Times New Roman" w:eastAsia="Times New Roman" w:hAnsi="Times New Roman" w:cs="Times New Roman"/>
                <w:sz w:val="28"/>
                <w:szCs w:val="28"/>
                <w:lang w:eastAsia="ru-RU"/>
              </w:rPr>
              <w:t>4</w:t>
            </w:r>
            <w:r w:rsidR="002E4D47" w:rsidRPr="002E4D47">
              <w:rPr>
                <w:rFonts w:ascii="Times New Roman" w:eastAsia="Times New Roman" w:hAnsi="Times New Roman" w:cs="Times New Roman"/>
                <w:sz w:val="28"/>
                <w:szCs w:val="28"/>
                <w:lang w:eastAsia="ru-RU"/>
              </w:rPr>
              <w:t xml:space="preserve"> единиц</w:t>
            </w:r>
            <w:r>
              <w:rPr>
                <w:rFonts w:ascii="Times New Roman" w:eastAsia="Times New Roman" w:hAnsi="Times New Roman" w:cs="Times New Roman"/>
                <w:sz w:val="28"/>
                <w:szCs w:val="28"/>
                <w:lang w:eastAsia="ru-RU"/>
              </w:rPr>
              <w:t>;</w:t>
            </w:r>
          </w:p>
          <w:p w:rsid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территории, благоустроенные в рамках проектов, основанных на  местных инициативах, 1</w:t>
            </w:r>
            <w:r w:rsidR="006A3B79">
              <w:rPr>
                <w:rFonts w:ascii="Times New Roman" w:eastAsia="Times New Roman" w:hAnsi="Times New Roman" w:cs="Times New Roman"/>
                <w:sz w:val="28"/>
                <w:szCs w:val="28"/>
                <w:lang w:eastAsia="ru-RU"/>
              </w:rPr>
              <w:t>5</w:t>
            </w:r>
            <w:r w:rsidRPr="002E4D47">
              <w:rPr>
                <w:rFonts w:ascii="Times New Roman" w:eastAsia="Times New Roman" w:hAnsi="Times New Roman" w:cs="Times New Roman"/>
                <w:sz w:val="28"/>
                <w:szCs w:val="28"/>
                <w:lang w:eastAsia="ru-RU"/>
              </w:rPr>
              <w:t xml:space="preserve"> единиц</w:t>
            </w:r>
          </w:p>
          <w:p w:rsidR="00E84E42" w:rsidRPr="002E4D47" w:rsidRDefault="00E84E42"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общественные территории, благоустроенные в рамках реализации проектов благоустройства </w:t>
            </w:r>
            <w:r>
              <w:rPr>
                <w:rFonts w:ascii="Times New Roman" w:eastAsia="Times New Roman" w:hAnsi="Times New Roman" w:cs="Times New Roman"/>
                <w:sz w:val="28"/>
                <w:szCs w:val="28"/>
                <w:lang w:eastAsia="ru-RU"/>
              </w:rPr>
              <w:lastRenderedPageBreak/>
              <w:t>территорий муниципальных образований, 1 единица</w:t>
            </w:r>
          </w:p>
        </w:tc>
      </w:tr>
    </w:tbl>
    <w:p w:rsidR="005A4960" w:rsidRPr="00563FD9" w:rsidRDefault="002E4D47" w:rsidP="00563FD9">
      <w:pPr>
        <w:spacing w:after="0" w:line="240" w:lineRule="auto"/>
        <w:ind w:firstLine="709"/>
        <w:jc w:val="both"/>
        <w:rPr>
          <w:rFonts w:ascii="Times New Roman" w:eastAsia="Times New Roman" w:hAnsi="Times New Roman" w:cs="Times New Roman"/>
          <w:color w:val="000000"/>
          <w:sz w:val="28"/>
          <w:szCs w:val="28"/>
          <w:lang w:eastAsia="ru-RU"/>
        </w:rPr>
      </w:pPr>
      <w:r w:rsidRPr="002E4D47">
        <w:rPr>
          <w:rFonts w:ascii="Times New Roman" w:eastAsia="Times New Roman" w:hAnsi="Times New Roman" w:cs="Times New Roman"/>
          <w:color w:val="000000"/>
          <w:sz w:val="28"/>
          <w:szCs w:val="28"/>
          <w:lang w:eastAsia="ru-RU"/>
        </w:rPr>
        <w:lastRenderedPageBreak/>
        <w:t xml:space="preserve">    </w:t>
      </w:r>
      <w:r w:rsidR="00DA43AA">
        <w:rPr>
          <w:rFonts w:ascii="Times New Roman" w:eastAsia="Times New Roman" w:hAnsi="Times New Roman" w:cs="Times New Roman"/>
          <w:sz w:val="28"/>
          <w:szCs w:val="28"/>
          <w:lang w:eastAsia="ru-RU"/>
        </w:rPr>
        <w:t>1.2.1.2. Р</w:t>
      </w:r>
      <w:r w:rsidRPr="002E4D47">
        <w:rPr>
          <w:rFonts w:ascii="Times New Roman" w:eastAsia="Times New Roman" w:hAnsi="Times New Roman" w:cs="Times New Roman"/>
          <w:sz w:val="28"/>
          <w:szCs w:val="28"/>
          <w:lang w:eastAsia="ru-RU"/>
        </w:rPr>
        <w:t>аздел 2 «</w:t>
      </w:r>
      <w:r w:rsidRPr="002E4D47">
        <w:rPr>
          <w:rFonts w:ascii="Times New Roman" w:eastAsia="Times New Roman" w:hAnsi="Times New Roman" w:cs="Times New Roman"/>
          <w:bCs/>
          <w:sz w:val="28"/>
          <w:szCs w:val="28"/>
          <w:lang w:eastAsia="ru-RU"/>
        </w:rPr>
        <w:t xml:space="preserve">Характеристика основных мероприятий </w:t>
      </w:r>
      <w:proofErr w:type="spellStart"/>
      <w:r w:rsidRPr="002E4D47">
        <w:rPr>
          <w:rFonts w:ascii="Times New Roman" w:eastAsia="Times New Roman" w:hAnsi="Times New Roman" w:cs="Times New Roman"/>
          <w:bCs/>
          <w:sz w:val="28"/>
          <w:szCs w:val="28"/>
          <w:lang w:eastAsia="ru-RU"/>
        </w:rPr>
        <w:t>подпрограммы</w:t>
      </w:r>
      <w:proofErr w:type="gramStart"/>
      <w:r w:rsidRPr="002E4D47">
        <w:rPr>
          <w:rFonts w:ascii="Times New Roman" w:eastAsia="Times New Roman" w:hAnsi="Times New Roman" w:cs="Times New Roman"/>
          <w:bCs/>
          <w:sz w:val="28"/>
          <w:szCs w:val="28"/>
          <w:lang w:eastAsia="ru-RU"/>
        </w:rPr>
        <w:t>»</w:t>
      </w:r>
      <w:r w:rsidR="00DA43AA">
        <w:rPr>
          <w:rFonts w:ascii="Times New Roman" w:eastAsia="Times New Roman" w:hAnsi="Times New Roman" w:cs="Times New Roman"/>
          <w:bCs/>
          <w:sz w:val="28"/>
          <w:szCs w:val="28"/>
          <w:lang w:eastAsia="ru-RU"/>
        </w:rPr>
        <w:t>и</w:t>
      </w:r>
      <w:proofErr w:type="gramEnd"/>
      <w:r w:rsidR="00DA43AA">
        <w:rPr>
          <w:rFonts w:ascii="Times New Roman" w:eastAsia="Times New Roman" w:hAnsi="Times New Roman" w:cs="Times New Roman"/>
          <w:bCs/>
          <w:sz w:val="28"/>
          <w:szCs w:val="28"/>
          <w:lang w:eastAsia="ru-RU"/>
        </w:rPr>
        <w:t>зложить</w:t>
      </w:r>
      <w:proofErr w:type="spellEnd"/>
      <w:r w:rsidR="00DA43AA">
        <w:rPr>
          <w:rFonts w:ascii="Times New Roman" w:eastAsia="Times New Roman" w:hAnsi="Times New Roman" w:cs="Times New Roman"/>
          <w:bCs/>
          <w:sz w:val="28"/>
          <w:szCs w:val="28"/>
          <w:lang w:eastAsia="ru-RU"/>
        </w:rPr>
        <w:t xml:space="preserve"> в следующей редакции: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Подпрограмма "Благоустройство дворовых и общественных территорий" предусматривает реализацию основного мероприятия "Формирование современной городской среды" проекта "Формирование комфортной городской среды" проекта "Формирование комфортной городской среды" и основного мероприятия "Региональный проект "Формирование комфортной городской среды".</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Основные мероприятия "Формирование современной городской среды" проекта "Формирование комфортной городской среды" и "Региональный проект "Формирование комфортной городской среды" направлены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При реализации Подпрограммы возможно возникновение следующих рисков, которые могут препятствовать достижению планируемых результатов: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риски, связанные с изменением </w:t>
      </w:r>
      <w:hyperlink r:id="rId17" w:history="1">
        <w:r w:rsidRPr="005A4960">
          <w:rPr>
            <w:rFonts w:ascii="Times New Roman" w:eastAsiaTheme="minorEastAsia" w:hAnsi="Times New Roman" w:cs="Times New Roman"/>
            <w:sz w:val="28"/>
            <w:szCs w:val="28"/>
            <w:lang w:eastAsia="ru-RU"/>
          </w:rPr>
          <w:t>бюджетного законодательства</w:t>
        </w:r>
      </w:hyperlink>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финансовые риски: финансирование Подпрограммы не в полном объеме в связи с неисполнением доходной части бюджета города.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1.</w:t>
      </w:r>
      <w:r w:rsidRPr="00707819">
        <w:rPr>
          <w:rFonts w:ascii="Times New Roman" w:eastAsiaTheme="minorEastAsia" w:hAnsi="Times New Roman" w:cs="Times New Roman"/>
          <w:sz w:val="28"/>
          <w:szCs w:val="28"/>
          <w:lang w:eastAsia="ru-RU"/>
        </w:rPr>
        <w:t>Основное мероприятие "Формирование современной городской среды" проекта "Формирование комфортной городской среды" включает выполнение следующих мероприятий:</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1.1 Б</w:t>
      </w:r>
      <w:r w:rsidRPr="00707819">
        <w:rPr>
          <w:rFonts w:ascii="Times New Roman" w:eastAsiaTheme="minorEastAsia" w:hAnsi="Times New Roman" w:cs="Times New Roman"/>
          <w:sz w:val="28"/>
          <w:szCs w:val="28"/>
          <w:lang w:eastAsia="ru-RU"/>
        </w:rPr>
        <w:t>лагоустройство общественных территорий. Срок реализации мероприятия 20</w:t>
      </w:r>
      <w:r w:rsidRPr="005A4960">
        <w:rPr>
          <w:rFonts w:ascii="Times New Roman" w:eastAsiaTheme="minorEastAsia" w:hAnsi="Times New Roman" w:cs="Times New Roman"/>
          <w:sz w:val="28"/>
          <w:szCs w:val="28"/>
          <w:lang w:eastAsia="ru-RU"/>
        </w:rPr>
        <w:t>18</w:t>
      </w:r>
      <w:r w:rsidR="00426531">
        <w:rPr>
          <w:rFonts w:ascii="Times New Roman" w:eastAsiaTheme="minorEastAsia" w:hAnsi="Times New Roman" w:cs="Times New Roman"/>
          <w:sz w:val="28"/>
          <w:szCs w:val="28"/>
          <w:lang w:eastAsia="ru-RU"/>
        </w:rPr>
        <w:t xml:space="preserve"> - 2020</w:t>
      </w:r>
      <w:r w:rsidRPr="00707819">
        <w:rPr>
          <w:rFonts w:ascii="Times New Roman" w:eastAsiaTheme="minorEastAsia" w:hAnsi="Times New Roman" w:cs="Times New Roman"/>
          <w:sz w:val="28"/>
          <w:szCs w:val="28"/>
          <w:lang w:eastAsia="ru-RU"/>
        </w:rPr>
        <w:t xml:space="preserve"> год</w:t>
      </w:r>
      <w:r w:rsidR="00426531">
        <w:rPr>
          <w:rFonts w:ascii="Times New Roman" w:eastAsiaTheme="minorEastAsia" w:hAnsi="Times New Roman" w:cs="Times New Roman"/>
          <w:sz w:val="28"/>
          <w:szCs w:val="28"/>
          <w:lang w:eastAsia="ru-RU"/>
        </w:rPr>
        <w:t>ы</w:t>
      </w:r>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Исполнителем мероприятия является: муниципальное казенное учреждение города Кинешмы </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Городское управление строительства</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 xml:space="preserve">, муниципальное учреждение </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 xml:space="preserve">Управление городского хозяйства </w:t>
      </w:r>
      <w:r w:rsidRPr="00707819">
        <w:rPr>
          <w:rFonts w:ascii="Times New Roman" w:eastAsiaTheme="minorEastAsia" w:hAnsi="Times New Roman" w:cs="Times New Roman"/>
          <w:sz w:val="28"/>
          <w:szCs w:val="28"/>
          <w:lang w:eastAsia="ru-RU"/>
        </w:rPr>
        <w:lastRenderedPageBreak/>
        <w:t>г. Кинешмы</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10" w:history="1">
        <w:r w:rsidRPr="005A4960">
          <w:rPr>
            <w:rFonts w:ascii="Times New Roman" w:eastAsiaTheme="minorEastAsia" w:hAnsi="Times New Roman" w:cs="Times New Roman"/>
            <w:sz w:val="28"/>
            <w:szCs w:val="28"/>
            <w:lang w:eastAsia="ru-RU"/>
          </w:rPr>
          <w:t>Приложение 1</w:t>
        </w:r>
      </w:hyperlink>
      <w:r w:rsidRPr="00707819">
        <w:rPr>
          <w:rFonts w:ascii="Times New Roman" w:eastAsiaTheme="minorEastAsia" w:hAnsi="Times New Roman" w:cs="Times New Roman"/>
          <w:sz w:val="28"/>
          <w:szCs w:val="28"/>
          <w:lang w:eastAsia="ru-RU"/>
        </w:rPr>
        <w:t>).</w:t>
      </w:r>
    </w:p>
    <w:p w:rsid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1.2 Б</w:t>
      </w:r>
      <w:r w:rsidRPr="00707819">
        <w:rPr>
          <w:rFonts w:ascii="Times New Roman" w:eastAsiaTheme="minorEastAsia" w:hAnsi="Times New Roman" w:cs="Times New Roman"/>
          <w:sz w:val="28"/>
          <w:szCs w:val="28"/>
          <w:lang w:eastAsia="ru-RU"/>
        </w:rPr>
        <w:t>лаг</w:t>
      </w:r>
      <w:r w:rsidRPr="005A4960">
        <w:rPr>
          <w:rFonts w:ascii="Times New Roman" w:eastAsiaTheme="minorEastAsia" w:hAnsi="Times New Roman" w:cs="Times New Roman"/>
          <w:sz w:val="28"/>
          <w:szCs w:val="28"/>
          <w:lang w:eastAsia="ru-RU"/>
        </w:rPr>
        <w:t>оустройство дворовых территорий.</w:t>
      </w:r>
      <w:r w:rsidRPr="00707819">
        <w:rPr>
          <w:rFonts w:ascii="Times New Roman" w:eastAsiaTheme="minorEastAsia" w:hAnsi="Times New Roman" w:cs="Times New Roman"/>
          <w:sz w:val="28"/>
          <w:szCs w:val="28"/>
          <w:lang w:eastAsia="ru-RU"/>
        </w:rPr>
        <w:t xml:space="preserve"> </w:t>
      </w:r>
      <w:r w:rsidRPr="005A4960">
        <w:rPr>
          <w:rFonts w:ascii="Times New Roman" w:eastAsiaTheme="minorEastAsia" w:hAnsi="Times New Roman" w:cs="Times New Roman"/>
          <w:sz w:val="28"/>
          <w:szCs w:val="28"/>
          <w:lang w:eastAsia="ru-RU"/>
        </w:rPr>
        <w:t>С</w:t>
      </w:r>
      <w:r w:rsidRPr="00707819">
        <w:rPr>
          <w:rFonts w:ascii="Times New Roman" w:eastAsiaTheme="minorEastAsia" w:hAnsi="Times New Roman" w:cs="Times New Roman"/>
          <w:sz w:val="28"/>
          <w:szCs w:val="28"/>
          <w:lang w:eastAsia="ru-RU"/>
        </w:rPr>
        <w:t xml:space="preserve">рок </w:t>
      </w:r>
      <w:r w:rsidRPr="005A4960">
        <w:rPr>
          <w:rFonts w:ascii="Times New Roman" w:eastAsiaTheme="minorEastAsia" w:hAnsi="Times New Roman" w:cs="Times New Roman"/>
          <w:sz w:val="28"/>
          <w:szCs w:val="28"/>
          <w:lang w:eastAsia="ru-RU"/>
        </w:rPr>
        <w:t>реализации</w:t>
      </w:r>
      <w:r w:rsidRPr="00707819">
        <w:rPr>
          <w:rFonts w:ascii="Times New Roman" w:eastAsiaTheme="minorEastAsia" w:hAnsi="Times New Roman" w:cs="Times New Roman"/>
          <w:sz w:val="28"/>
          <w:szCs w:val="28"/>
          <w:lang w:eastAsia="ru-RU"/>
        </w:rPr>
        <w:t xml:space="preserve"> мероприятий </w:t>
      </w:r>
      <w:r w:rsidRPr="004706E8">
        <w:rPr>
          <w:rFonts w:ascii="Times New Roman" w:eastAsiaTheme="minorEastAsia" w:hAnsi="Times New Roman" w:cs="Times New Roman"/>
          <w:sz w:val="28"/>
          <w:szCs w:val="28"/>
          <w:lang w:eastAsia="ru-RU"/>
        </w:rPr>
        <w:t>2018 год.</w:t>
      </w:r>
      <w:r w:rsidRPr="00707819">
        <w:rPr>
          <w:rFonts w:ascii="Times New Roman" w:eastAsiaTheme="minorEastAsia" w:hAnsi="Times New Roman" w:cs="Times New Roman"/>
          <w:sz w:val="28"/>
          <w:szCs w:val="28"/>
          <w:lang w:eastAsia="ru-RU"/>
        </w:rPr>
        <w:t xml:space="preserve"> </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Под </w:t>
      </w:r>
      <w:r w:rsidRPr="005A4960">
        <w:rPr>
          <w:rFonts w:ascii="Times New Roman" w:eastAsiaTheme="minorEastAsia" w:hAnsi="Times New Roman" w:cs="Times New Roman"/>
          <w:b/>
          <w:bCs/>
          <w:color w:val="26282F"/>
          <w:sz w:val="28"/>
          <w:szCs w:val="28"/>
          <w:lang w:eastAsia="ru-RU"/>
        </w:rPr>
        <w:t>дворовой территорией</w:t>
      </w:r>
      <w:r w:rsidRPr="00707819">
        <w:rPr>
          <w:rFonts w:ascii="Times New Roman" w:eastAsiaTheme="minorEastAsia" w:hAnsi="Times New Roman" w:cs="Times New Roman"/>
          <w:sz w:val="28"/>
          <w:szCs w:val="28"/>
          <w:lang w:eastAsia="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межквартальными, дворовыми проездами.</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Минимальный перечень работ по благоустройству дворовых территорий включает в себя:</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ремонт дворовых проездов</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обеспечение освещения дворовых территорий</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установка скамеек, урн.</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Визуализированный перечень образцов элементов благоустройства, предлагаемых к размещению на дворовой территории, приведен в таблице.</w:t>
      </w:r>
    </w:p>
    <w:p w:rsidR="004706E8" w:rsidRPr="00707819" w:rsidRDefault="004706E8" w:rsidP="004706E8">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707819">
        <w:rPr>
          <w:rFonts w:ascii="Times New Roman" w:eastAsiaTheme="minorEastAsia" w:hAnsi="Times New Roman" w:cs="Times New Roman"/>
          <w:b/>
          <w:bCs/>
          <w:color w:val="26282F"/>
          <w:sz w:val="24"/>
          <w:szCs w:val="24"/>
          <w:lang w:eastAsia="ru-RU"/>
        </w:rPr>
        <w:t>Табл. Примерный перечень элементов благоустройства</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8"/>
        <w:gridCol w:w="2652"/>
      </w:tblGrid>
      <w:tr w:rsidR="004706E8" w:rsidRPr="005A4960" w:rsidTr="004706E8">
        <w:tc>
          <w:tcPr>
            <w:tcW w:w="7338" w:type="dxa"/>
            <w:vMerge w:val="restart"/>
            <w:tcBorders>
              <w:top w:val="single" w:sz="4" w:space="0" w:color="auto"/>
              <w:bottom w:val="single" w:sz="4" w:space="0" w:color="auto"/>
              <w:right w:val="single" w:sz="4" w:space="0" w:color="auto"/>
            </w:tcBorders>
          </w:tcPr>
          <w:p w:rsidR="004706E8" w:rsidRPr="005A4960" w:rsidRDefault="004706E8" w:rsidP="004706E8">
            <w:pPr>
              <w:widowControl w:val="0"/>
              <w:autoSpaceDE w:val="0"/>
              <w:autoSpaceDN w:val="0"/>
              <w:adjustRightInd w:val="0"/>
              <w:spacing w:after="0" w:line="240" w:lineRule="auto"/>
              <w:rPr>
                <w:rFonts w:ascii="Arial" w:eastAsiaTheme="minorEastAsia" w:hAnsi="Arial" w:cs="Arial"/>
                <w:sz w:val="24"/>
                <w:szCs w:val="24"/>
                <w:lang w:eastAsia="ru-RU"/>
              </w:rPr>
            </w:pPr>
            <w:r w:rsidRPr="005A4960">
              <w:rPr>
                <w:rFonts w:ascii="Arial" w:eastAsiaTheme="minorEastAsia" w:hAnsi="Arial" w:cs="Arial"/>
                <w:noProof/>
                <w:sz w:val="24"/>
                <w:szCs w:val="24"/>
                <w:lang w:eastAsia="ru-RU"/>
              </w:rPr>
              <w:drawing>
                <wp:inline distT="0" distB="0" distL="0" distR="0" wp14:anchorId="2C0F7FB1" wp14:editId="69A263D1">
                  <wp:extent cx="4572000" cy="4039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4039235"/>
                          </a:xfrm>
                          <a:prstGeom prst="rect">
                            <a:avLst/>
                          </a:prstGeom>
                          <a:noFill/>
                          <a:ln>
                            <a:noFill/>
                          </a:ln>
                        </pic:spPr>
                      </pic:pic>
                    </a:graphicData>
                  </a:graphic>
                </wp:inline>
              </w:drawing>
            </w:r>
          </w:p>
          <w:p w:rsidR="004706E8" w:rsidRPr="005A4960" w:rsidRDefault="004706E8" w:rsidP="004706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4960">
              <w:rPr>
                <w:rFonts w:ascii="Times New Roman CYR" w:eastAsiaTheme="minorEastAsia" w:hAnsi="Times New Roman CYR" w:cs="Times New Roman CYR"/>
                <w:sz w:val="24"/>
                <w:szCs w:val="24"/>
                <w:lang w:eastAsia="ru-RU"/>
              </w:rPr>
              <w:t>"Примерный перечень элементов благоустройства"</w:t>
            </w:r>
          </w:p>
        </w:tc>
        <w:tc>
          <w:tcPr>
            <w:tcW w:w="2652" w:type="dxa"/>
            <w:tcBorders>
              <w:top w:val="single" w:sz="4" w:space="0" w:color="auto"/>
              <w:left w:val="single" w:sz="4" w:space="0" w:color="auto"/>
              <w:bottom w:val="single" w:sz="4" w:space="0" w:color="auto"/>
            </w:tcBorders>
          </w:tcPr>
          <w:p w:rsidR="004706E8" w:rsidRPr="005A4960" w:rsidRDefault="004706E8" w:rsidP="004706E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A4960">
              <w:rPr>
                <w:rFonts w:ascii="Times New Roman CYR" w:eastAsiaTheme="minorEastAsia" w:hAnsi="Times New Roman CYR" w:cs="Times New Roman CYR"/>
                <w:sz w:val="24"/>
                <w:szCs w:val="24"/>
                <w:lang w:eastAsia="ru-RU"/>
              </w:rPr>
              <w:t>Скамья</w:t>
            </w:r>
          </w:p>
        </w:tc>
      </w:tr>
      <w:tr w:rsidR="004706E8" w:rsidRPr="005A4960" w:rsidTr="004706E8">
        <w:tc>
          <w:tcPr>
            <w:tcW w:w="7338" w:type="dxa"/>
            <w:vMerge/>
            <w:tcBorders>
              <w:top w:val="single" w:sz="4" w:space="0" w:color="auto"/>
              <w:bottom w:val="single" w:sz="4" w:space="0" w:color="auto"/>
              <w:right w:val="single" w:sz="4" w:space="0" w:color="auto"/>
            </w:tcBorders>
          </w:tcPr>
          <w:p w:rsidR="004706E8" w:rsidRPr="005A4960" w:rsidRDefault="004706E8" w:rsidP="004706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52" w:type="dxa"/>
            <w:tcBorders>
              <w:top w:val="single" w:sz="4" w:space="0" w:color="auto"/>
              <w:left w:val="single" w:sz="4" w:space="0" w:color="auto"/>
              <w:bottom w:val="single" w:sz="4" w:space="0" w:color="auto"/>
            </w:tcBorders>
          </w:tcPr>
          <w:p w:rsidR="004706E8" w:rsidRPr="005A4960" w:rsidRDefault="004706E8" w:rsidP="004706E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A4960">
              <w:rPr>
                <w:rFonts w:ascii="Times New Roman CYR" w:eastAsiaTheme="minorEastAsia" w:hAnsi="Times New Roman CYR" w:cs="Times New Roman CYR"/>
                <w:sz w:val="24"/>
                <w:szCs w:val="24"/>
                <w:lang w:eastAsia="ru-RU"/>
              </w:rPr>
              <w:t>Скамья-диван</w:t>
            </w:r>
          </w:p>
        </w:tc>
      </w:tr>
      <w:tr w:rsidR="004706E8" w:rsidRPr="005A4960" w:rsidTr="004706E8">
        <w:tc>
          <w:tcPr>
            <w:tcW w:w="7338" w:type="dxa"/>
            <w:vMerge/>
            <w:tcBorders>
              <w:top w:val="single" w:sz="4" w:space="0" w:color="auto"/>
              <w:bottom w:val="single" w:sz="4" w:space="0" w:color="auto"/>
              <w:right w:val="single" w:sz="4" w:space="0" w:color="auto"/>
            </w:tcBorders>
          </w:tcPr>
          <w:p w:rsidR="004706E8" w:rsidRPr="005A4960" w:rsidRDefault="004706E8" w:rsidP="004706E8">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652" w:type="dxa"/>
            <w:tcBorders>
              <w:top w:val="single" w:sz="4" w:space="0" w:color="auto"/>
              <w:left w:val="single" w:sz="4" w:space="0" w:color="auto"/>
              <w:bottom w:val="single" w:sz="4" w:space="0" w:color="auto"/>
            </w:tcBorders>
          </w:tcPr>
          <w:p w:rsidR="004706E8" w:rsidRPr="005A4960" w:rsidRDefault="004706E8" w:rsidP="004706E8">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5A4960">
              <w:rPr>
                <w:rFonts w:ascii="Times New Roman CYR" w:eastAsiaTheme="minorEastAsia" w:hAnsi="Times New Roman CYR" w:cs="Times New Roman CYR"/>
                <w:sz w:val="24"/>
                <w:szCs w:val="24"/>
                <w:lang w:eastAsia="ru-RU"/>
              </w:rPr>
              <w:t>Урны для мусора</w:t>
            </w:r>
          </w:p>
        </w:tc>
      </w:tr>
    </w:tbl>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Дополнительный перечень работ по благоустройству дворовых территорий включает в себя:</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lastRenderedPageBreak/>
        <w:t>- оборудование детских и (или) спортивных площадок;</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оборудование автомобильных парковок;</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озеленение дворовых территорий;</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устройство </w:t>
      </w:r>
      <w:proofErr w:type="spellStart"/>
      <w:r w:rsidRPr="00707819">
        <w:rPr>
          <w:rFonts w:ascii="Times New Roman" w:eastAsiaTheme="minorEastAsia" w:hAnsi="Times New Roman" w:cs="Times New Roman"/>
          <w:sz w:val="28"/>
          <w:szCs w:val="28"/>
          <w:lang w:eastAsia="ru-RU"/>
        </w:rPr>
        <w:t>ливнеприемников</w:t>
      </w:r>
      <w:proofErr w:type="spellEnd"/>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ограждение газонов;</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ремонт тротуаров;</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лестничных маршей, спусков и подходов к ним;</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пандусов для обеспечения беспрепятственного перемещения по дворовым территориям многоквартирных домов маломобильных групп населения.</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видов работ по благоустройству, и при условии финансового и (или)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Трудовое участие заинтересованных лиц выражается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Количество заинтересованных лиц, принимающих трудовое участие, а также их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представителем (представителями) заинтересованных лиц, уполномоченных общим собранием собственников помещений многоквартирного дома.</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качестве документов, подтверждающих трудовое участие граждан, может быть представлен отчет о проведении мероприятий с трудовым участием граждан совета многоквартирного дома, или лица, управляющего многоквартирным домом, или лица, уполномоченного от имени собственников помещений многоквартирного дома, на участие в контроле, в том числе промежуточном, и приемке работ по благоустройству дворовой территории.</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80%, а для заинтересованных лиц - не менее 20%.</w:t>
      </w:r>
      <w:proofErr w:type="gramEnd"/>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Нормативная стоимость (единичные расценки) работ по благоустройству дворовых территорий, входящих в минимальный перечень таких работ приведен в таблице.</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0" w:type="auto"/>
        <w:tblInd w:w="-8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7"/>
        <w:gridCol w:w="1831"/>
        <w:gridCol w:w="1418"/>
        <w:gridCol w:w="992"/>
        <w:gridCol w:w="850"/>
        <w:gridCol w:w="1596"/>
      </w:tblGrid>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Вид работ</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Единица измерения</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Единичная расценка, руб.</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Строительство внутриквартального дворового проезда, автостоянки с асфальтобетонным покрытием</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w:t>
            </w:r>
          </w:p>
        </w:tc>
        <w:tc>
          <w:tcPr>
            <w:tcW w:w="2446" w:type="dxa"/>
            <w:gridSpan w:val="2"/>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Без бордюра</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2764</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Ремонт внутриквартального дворового проезда, автостоянки (верхний слой асфальтобетонного покрытия)</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 бордюром</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2088</w:t>
            </w:r>
          </w:p>
        </w:tc>
        <w:tc>
          <w:tcPr>
            <w:tcW w:w="2446" w:type="dxa"/>
            <w:gridSpan w:val="2"/>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Без бордюра</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1970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Строительство тротуара (пешеходной дорожки) с асфальтобетонным покрытием</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кв. м.</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 бордюром</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3276</w:t>
            </w:r>
          </w:p>
        </w:tc>
        <w:tc>
          <w:tcPr>
            <w:tcW w:w="2446" w:type="dxa"/>
            <w:gridSpan w:val="2"/>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Без бордюра</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974</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Установка бортового камня</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1 </w:t>
            </w:r>
            <w:proofErr w:type="spellStart"/>
            <w:r w:rsidRPr="00707819">
              <w:rPr>
                <w:rFonts w:ascii="Times New Roman" w:eastAsiaTheme="minorEastAsia" w:hAnsi="Times New Roman" w:cs="Times New Roman"/>
                <w:sz w:val="28"/>
                <w:szCs w:val="28"/>
                <w:lang w:eastAsia="ru-RU"/>
              </w:rPr>
              <w:t>м.п</w:t>
            </w:r>
            <w:proofErr w:type="spellEnd"/>
            <w:r w:rsidRPr="00707819">
              <w:rPr>
                <w:rFonts w:ascii="Times New Roman" w:eastAsiaTheme="minorEastAsia" w:hAnsi="Times New Roman" w:cs="Times New Roman"/>
                <w:sz w:val="28"/>
                <w:szCs w:val="28"/>
                <w:lang w:eastAsia="ru-RU"/>
              </w:rPr>
              <w:t>.</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1251</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Установка скамейки</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шт.</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2500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Стоимость скамейки</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шт.</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8500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Установка урны</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шт.</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520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Стоимость урны</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шт.</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4000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Стоимость наружного освещения</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1 п. </w:t>
            </w:r>
            <w:proofErr w:type="gramStart"/>
            <w:r w:rsidRPr="00707819">
              <w:rPr>
                <w:rFonts w:ascii="Times New Roman" w:eastAsiaTheme="minorEastAsia" w:hAnsi="Times New Roman" w:cs="Times New Roman"/>
                <w:sz w:val="28"/>
                <w:szCs w:val="28"/>
                <w:lang w:eastAsia="ru-RU"/>
              </w:rPr>
              <w:t>м</w:t>
            </w:r>
            <w:proofErr w:type="gramEnd"/>
            <w:r w:rsidRPr="00707819">
              <w:rPr>
                <w:rFonts w:ascii="Times New Roman" w:eastAsiaTheme="minorEastAsia"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По опорам</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2520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Над подъездом дома</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1050</w:t>
            </w:r>
          </w:p>
        </w:tc>
        <w:tc>
          <w:tcPr>
            <w:tcW w:w="1596" w:type="dxa"/>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Под землей</w:t>
            </w:r>
          </w:p>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2100</w:t>
            </w:r>
          </w:p>
        </w:tc>
      </w:tr>
      <w:tr w:rsidR="004706E8" w:rsidRPr="00707819" w:rsidTr="004706E8">
        <w:tc>
          <w:tcPr>
            <w:tcW w:w="3517" w:type="dxa"/>
            <w:tcBorders>
              <w:top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Стоимость светильника</w:t>
            </w:r>
          </w:p>
        </w:tc>
        <w:tc>
          <w:tcPr>
            <w:tcW w:w="1831" w:type="dxa"/>
            <w:tcBorders>
              <w:top w:val="single" w:sz="4" w:space="0" w:color="auto"/>
              <w:left w:val="single" w:sz="4" w:space="0" w:color="auto"/>
              <w:bottom w:val="single" w:sz="4" w:space="0" w:color="auto"/>
              <w:right w:val="single" w:sz="4" w:space="0" w:color="auto"/>
            </w:tcBorders>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1 шт.</w:t>
            </w:r>
          </w:p>
        </w:tc>
        <w:tc>
          <w:tcPr>
            <w:tcW w:w="4856" w:type="dxa"/>
            <w:gridSpan w:val="4"/>
            <w:tcBorders>
              <w:top w:val="single" w:sz="4" w:space="0" w:color="auto"/>
              <w:left w:val="single" w:sz="4" w:space="0" w:color="auto"/>
              <w:bottom w:val="single" w:sz="4" w:space="0" w:color="auto"/>
            </w:tcBorders>
            <w:vAlign w:val="center"/>
          </w:tcPr>
          <w:p w:rsidR="004706E8" w:rsidRPr="00707819" w:rsidRDefault="004706E8" w:rsidP="004706E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8500</w:t>
            </w:r>
          </w:p>
        </w:tc>
      </w:tr>
    </w:tbl>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На территории муниципального образования "Городской округ Кинешма" уполномоченным учреждением по аккумулированию и расходованию средств заинтересованных лиц, направляемых на выполнение дополнительного перечня работ по благоустройству дворовых территорий, определено Муниципальное казенное учреждение </w:t>
      </w:r>
      <w:proofErr w:type="spellStart"/>
      <w:r w:rsidRPr="00707819">
        <w:rPr>
          <w:rFonts w:ascii="Times New Roman" w:eastAsiaTheme="minorEastAsia" w:hAnsi="Times New Roman" w:cs="Times New Roman"/>
          <w:sz w:val="28"/>
          <w:szCs w:val="28"/>
          <w:lang w:eastAsia="ru-RU"/>
        </w:rPr>
        <w:t>г.</w:t>
      </w:r>
      <w:proofErr w:type="gramStart"/>
      <w:r w:rsidRPr="00707819">
        <w:rPr>
          <w:rFonts w:ascii="Times New Roman" w:eastAsiaTheme="minorEastAsia" w:hAnsi="Times New Roman" w:cs="Times New Roman"/>
          <w:sz w:val="28"/>
          <w:szCs w:val="28"/>
          <w:lang w:eastAsia="ru-RU"/>
        </w:rPr>
        <w:t>о</w:t>
      </w:r>
      <w:proofErr w:type="spellEnd"/>
      <w:proofErr w:type="gramEnd"/>
      <w:r w:rsidRPr="00707819">
        <w:rPr>
          <w:rFonts w:ascii="Times New Roman" w:eastAsiaTheme="minorEastAsia" w:hAnsi="Times New Roman" w:cs="Times New Roman"/>
          <w:sz w:val="28"/>
          <w:szCs w:val="28"/>
          <w:lang w:eastAsia="ru-RU"/>
        </w:rPr>
        <w:t xml:space="preserve">. </w:t>
      </w:r>
      <w:proofErr w:type="gramStart"/>
      <w:r w:rsidRPr="00707819">
        <w:rPr>
          <w:rFonts w:ascii="Times New Roman" w:eastAsiaTheme="minorEastAsia" w:hAnsi="Times New Roman" w:cs="Times New Roman"/>
          <w:sz w:val="28"/>
          <w:szCs w:val="28"/>
          <w:lang w:eastAsia="ru-RU"/>
        </w:rPr>
        <w:t>Кинешмы</w:t>
      </w:r>
      <w:proofErr w:type="gramEnd"/>
      <w:r w:rsidRPr="00707819">
        <w:rPr>
          <w:rFonts w:ascii="Times New Roman" w:eastAsiaTheme="minorEastAsia" w:hAnsi="Times New Roman" w:cs="Times New Roman"/>
          <w:sz w:val="28"/>
          <w:szCs w:val="28"/>
          <w:lang w:eastAsia="ru-RU"/>
        </w:rPr>
        <w:t xml:space="preserve"> "Городское управление строительства" (далее - МКУ ГУС)</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w:t>
      </w:r>
      <w:proofErr w:type="gramEnd"/>
      <w:r w:rsidRPr="00707819">
        <w:rPr>
          <w:rFonts w:ascii="Times New Roman" w:eastAsiaTheme="minorEastAsia" w:hAnsi="Times New Roman" w:cs="Times New Roman"/>
          <w:sz w:val="28"/>
          <w:szCs w:val="28"/>
          <w:lang w:eastAsia="ru-RU"/>
        </w:rPr>
        <w:t xml:space="preserve"> дворовых территорий денежные средства заинтересованных лиц перечисляются на лицевые счета, открытые МКУ ГУС в отделе N 2 Управлении Федерального казначейства по Ивановской области.</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sub_1102130"/>
      <w:r w:rsidRPr="00707819">
        <w:rPr>
          <w:rFonts w:ascii="Times New Roman" w:eastAsiaTheme="minorEastAsia" w:hAnsi="Times New Roman" w:cs="Times New Roman"/>
          <w:sz w:val="28"/>
          <w:szCs w:val="28"/>
          <w:lang w:eastAsia="ru-RU"/>
        </w:rPr>
        <w:t xml:space="preserve">В целях </w:t>
      </w:r>
      <w:proofErr w:type="spellStart"/>
      <w:r w:rsidRPr="00707819">
        <w:rPr>
          <w:rFonts w:ascii="Times New Roman" w:eastAsiaTheme="minorEastAsia" w:hAnsi="Times New Roman" w:cs="Times New Roman"/>
          <w:sz w:val="28"/>
          <w:szCs w:val="28"/>
          <w:lang w:eastAsia="ru-RU"/>
        </w:rPr>
        <w:t>софинансирования</w:t>
      </w:r>
      <w:proofErr w:type="spellEnd"/>
      <w:r w:rsidRPr="00707819">
        <w:rPr>
          <w:rFonts w:ascii="Times New Roman" w:eastAsiaTheme="minorEastAsia" w:hAnsi="Times New Roman" w:cs="Times New Roman"/>
          <w:sz w:val="28"/>
          <w:szCs w:val="28"/>
          <w:lang w:eastAsia="ru-RU"/>
        </w:rPr>
        <w:t xml:space="preserve"> мероприятий по благоустройству дворовой территории для зачисления денежных средств заинтересованных лиц МКУ ГУС заключает соглашение с организацией, осуществляющей управление и непосредственное управление многоквартирным домом, в котором определяются порядок и объем денежных средств, подлежащих </w:t>
      </w:r>
      <w:r w:rsidRPr="00707819">
        <w:rPr>
          <w:rFonts w:ascii="Times New Roman" w:eastAsiaTheme="minorEastAsia" w:hAnsi="Times New Roman" w:cs="Times New Roman"/>
          <w:sz w:val="28"/>
          <w:szCs w:val="28"/>
          <w:lang w:eastAsia="ru-RU"/>
        </w:rPr>
        <w:lastRenderedPageBreak/>
        <w:t>перечислению, порядок расходования и возврата указанных средств, права, обязанности и ответственность сторон соглашения.</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sub_1102131"/>
      <w:bookmarkEnd w:id="3"/>
      <w:proofErr w:type="gramStart"/>
      <w:r w:rsidRPr="00707819">
        <w:rPr>
          <w:rFonts w:ascii="Times New Roman" w:eastAsiaTheme="minorEastAsia" w:hAnsi="Times New Roman" w:cs="Times New Roman"/>
          <w:sz w:val="28"/>
          <w:szCs w:val="28"/>
          <w:lang w:eastAsia="ru-RU"/>
        </w:rPr>
        <w:t>Перечисление денежных средств заинтересованных лиц производится организациями, осуществляющими управление и непосредственное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w:t>
      </w:r>
      <w:proofErr w:type="gramEnd"/>
      <w:r w:rsidRPr="00707819">
        <w:rPr>
          <w:rFonts w:ascii="Times New Roman" w:eastAsiaTheme="minorEastAsia" w:hAnsi="Times New Roman" w:cs="Times New Roman"/>
          <w:sz w:val="28"/>
          <w:szCs w:val="28"/>
          <w:lang w:eastAsia="ru-RU"/>
        </w:rPr>
        <w:t xml:space="preserve"> системы Российской Федерации) (далее - лицевой счет бюджетного учреждения), открытый МКУ ГУС в N 2 Управлении Федерального казначейства по Ивановской области.</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sub_1102132"/>
      <w:bookmarkEnd w:id="4"/>
      <w:proofErr w:type="gramStart"/>
      <w:r w:rsidRPr="00707819">
        <w:rPr>
          <w:rFonts w:ascii="Times New Roman" w:eastAsiaTheme="minorEastAsia" w:hAnsi="Times New Roman" w:cs="Times New Roman"/>
          <w:sz w:val="28"/>
          <w:szCs w:val="28"/>
          <w:lang w:eastAsia="ru-RU"/>
        </w:rPr>
        <w:t xml:space="preserve">Перечисление денежных средств организацией, осуществляющей управление и непосредственное управление многоквартирными домами, осуществляется в полном объеме до включения в план закупок и план-график МКУ ГУС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w:t>
      </w:r>
      <w:hyperlink r:id="rId19" w:history="1">
        <w:r w:rsidRPr="005A4960">
          <w:rPr>
            <w:rFonts w:ascii="Times New Roman" w:eastAsiaTheme="minorEastAsia" w:hAnsi="Times New Roman" w:cs="Times New Roman"/>
            <w:sz w:val="28"/>
            <w:szCs w:val="28"/>
            <w:lang w:eastAsia="ru-RU"/>
          </w:rPr>
          <w:t>Федеральным законом</w:t>
        </w:r>
      </w:hyperlink>
      <w:r w:rsidRPr="00707819">
        <w:rPr>
          <w:rFonts w:ascii="Times New Roman" w:eastAsiaTheme="minorEastAsia" w:hAnsi="Times New Roman" w:cs="Times New Roman"/>
          <w:sz w:val="28"/>
          <w:szCs w:val="28"/>
          <w:lang w:eastAsia="ru-RU"/>
        </w:rPr>
        <w:t xml:space="preserve"> от 5 апреля 2013 г. N 44-ФЗ "О контрактной системе в</w:t>
      </w:r>
      <w:proofErr w:type="gramEnd"/>
      <w:r w:rsidRPr="00707819">
        <w:rPr>
          <w:rFonts w:ascii="Times New Roman" w:eastAsiaTheme="minorEastAsia" w:hAnsi="Times New Roman" w:cs="Times New Roman"/>
          <w:sz w:val="28"/>
          <w:szCs w:val="28"/>
          <w:lang w:eastAsia="ru-RU"/>
        </w:rPr>
        <w:t xml:space="preserve"> сфере закупок товаров, работ, услуг для обеспечения государственных и муниципальных нужд".</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sub_1102133"/>
      <w:bookmarkEnd w:id="5"/>
      <w:r w:rsidRPr="00707819">
        <w:rPr>
          <w:rFonts w:ascii="Times New Roman" w:eastAsiaTheme="minorEastAsia" w:hAnsi="Times New Roman" w:cs="Times New Roman"/>
          <w:sz w:val="28"/>
          <w:szCs w:val="28"/>
          <w:lang w:eastAsia="ru-RU"/>
        </w:rPr>
        <w:t>МКУ ГУС обеспечивает учет поступающих от организаций, осуществляющих управление и непосредственное управление многоквартирными домами, денежных сре</w:t>
      </w:r>
      <w:proofErr w:type="gramStart"/>
      <w:r w:rsidRPr="00707819">
        <w:rPr>
          <w:rFonts w:ascii="Times New Roman" w:eastAsiaTheme="minorEastAsia" w:hAnsi="Times New Roman" w:cs="Times New Roman"/>
          <w:sz w:val="28"/>
          <w:szCs w:val="28"/>
          <w:lang w:eastAsia="ru-RU"/>
        </w:rPr>
        <w:t>дств в р</w:t>
      </w:r>
      <w:proofErr w:type="gramEnd"/>
      <w:r w:rsidRPr="00707819">
        <w:rPr>
          <w:rFonts w:ascii="Times New Roman" w:eastAsiaTheme="minorEastAsia" w:hAnsi="Times New Roman" w:cs="Times New Roman"/>
          <w:sz w:val="28"/>
          <w:szCs w:val="28"/>
          <w:lang w:eastAsia="ru-RU"/>
        </w:rPr>
        <w:t>азрезе многоквартирных домов, дворовые территории которых подлежат благоустройству.</w:t>
      </w:r>
    </w:p>
    <w:bookmarkEnd w:id="6"/>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МКУ ГУС ежемесячно:</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sub_1102135"/>
      <w:r w:rsidRPr="00707819">
        <w:rPr>
          <w:rFonts w:ascii="Times New Roman" w:eastAsiaTheme="minorEastAsia" w:hAnsi="Times New Roman" w:cs="Times New Roman"/>
          <w:sz w:val="28"/>
          <w:szCs w:val="28"/>
          <w:lang w:eastAsia="ru-RU"/>
        </w:rPr>
        <w:t xml:space="preserve">- обеспечивает опубликование на </w:t>
      </w:r>
      <w:hyperlink r:id="rId20" w:history="1">
        <w:r w:rsidRPr="005A4960">
          <w:rPr>
            <w:rFonts w:ascii="Times New Roman" w:eastAsiaTheme="minorEastAsia" w:hAnsi="Times New Roman" w:cs="Times New Roman"/>
            <w:sz w:val="28"/>
            <w:szCs w:val="28"/>
            <w:lang w:eastAsia="ru-RU"/>
          </w:rPr>
          <w:t>официальном сайте</w:t>
        </w:r>
      </w:hyperlink>
      <w:r w:rsidRPr="00707819">
        <w:rPr>
          <w:rFonts w:ascii="Times New Roman" w:eastAsiaTheme="minorEastAsia" w:hAnsi="Times New Roman" w:cs="Times New Roman"/>
          <w:sz w:val="28"/>
          <w:szCs w:val="28"/>
          <w:lang w:eastAsia="ru-RU"/>
        </w:rPr>
        <w:t xml:space="preserve"> администрации городского округа Кинешма сведений о поступивших от организаций, осуществляющих управление многоквартирными домами, денежных средствах в разрезе многоквартирных домов, дворовые территории которых подлежат благоустройству. Контроль за целевым расходованием указанных средств осуществляется главным распорядителем бюджетных сре</w:t>
      </w:r>
      <w:proofErr w:type="gramStart"/>
      <w:r w:rsidRPr="00707819">
        <w:rPr>
          <w:rFonts w:ascii="Times New Roman" w:eastAsiaTheme="minorEastAsia" w:hAnsi="Times New Roman" w:cs="Times New Roman"/>
          <w:sz w:val="28"/>
          <w:szCs w:val="28"/>
          <w:lang w:eastAsia="ru-RU"/>
        </w:rPr>
        <w:t>дств в с</w:t>
      </w:r>
      <w:proofErr w:type="gramEnd"/>
      <w:r w:rsidRPr="00707819">
        <w:rPr>
          <w:rFonts w:ascii="Times New Roman" w:eastAsiaTheme="minorEastAsia" w:hAnsi="Times New Roman" w:cs="Times New Roman"/>
          <w:sz w:val="28"/>
          <w:szCs w:val="28"/>
          <w:lang w:eastAsia="ru-RU"/>
        </w:rPr>
        <w:t xml:space="preserve">оответствии с </w:t>
      </w:r>
      <w:hyperlink r:id="rId21" w:history="1">
        <w:r w:rsidRPr="005A4960">
          <w:rPr>
            <w:rFonts w:ascii="Times New Roman" w:eastAsiaTheme="minorEastAsia" w:hAnsi="Times New Roman" w:cs="Times New Roman"/>
            <w:sz w:val="28"/>
            <w:szCs w:val="28"/>
            <w:lang w:eastAsia="ru-RU"/>
          </w:rPr>
          <w:t>бюджетным законодательством</w:t>
        </w:r>
      </w:hyperlink>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sub_1102136"/>
      <w:bookmarkEnd w:id="7"/>
      <w:proofErr w:type="gramStart"/>
      <w:r w:rsidRPr="00707819">
        <w:rPr>
          <w:rFonts w:ascii="Times New Roman" w:eastAsiaTheme="minorEastAsia" w:hAnsi="Times New Roman" w:cs="Times New Roman"/>
          <w:sz w:val="28"/>
          <w:szCs w:val="28"/>
          <w:lang w:eastAsia="ru-RU"/>
        </w:rPr>
        <w:t>- направляет сведения о поступивших от организаций, осуществляющих управление и непосредственное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roofErr w:type="gramEnd"/>
    </w:p>
    <w:bookmarkEnd w:id="8"/>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Расходование аккумулированных денежных средств осуществляется МКУ ГУС на оплату перечня работ по благоустройству дворовых территорий, включенных в дизайн-проект благоустройства дворовой территории.</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sub_1102138"/>
      <w:r w:rsidRPr="00707819">
        <w:rPr>
          <w:rFonts w:ascii="Times New Roman" w:eastAsiaTheme="minorEastAsia" w:hAnsi="Times New Roman" w:cs="Times New Roman"/>
          <w:sz w:val="28"/>
          <w:szCs w:val="28"/>
          <w:lang w:eastAsia="ru-RU"/>
        </w:rPr>
        <w:t xml:space="preserve">Расходование аккумулированных денежных средств осуществляется в соответствии с условиями заключенных соглашений с организациями, осуществляющими управление и непосредственное управление многоквартирными домами, </w:t>
      </w:r>
      <w:proofErr w:type="gramStart"/>
      <w:r w:rsidRPr="00707819">
        <w:rPr>
          <w:rFonts w:ascii="Times New Roman" w:eastAsiaTheme="minorEastAsia" w:hAnsi="Times New Roman" w:cs="Times New Roman"/>
          <w:sz w:val="28"/>
          <w:szCs w:val="28"/>
          <w:lang w:eastAsia="ru-RU"/>
        </w:rPr>
        <w:t>дизайн-проектами</w:t>
      </w:r>
      <w:proofErr w:type="gramEnd"/>
      <w:r w:rsidRPr="00707819">
        <w:rPr>
          <w:rFonts w:ascii="Times New Roman" w:eastAsiaTheme="minorEastAsia" w:hAnsi="Times New Roman" w:cs="Times New Roman"/>
          <w:sz w:val="28"/>
          <w:szCs w:val="28"/>
          <w:lang w:eastAsia="ru-RU"/>
        </w:rPr>
        <w:t xml:space="preserve"> и сметными расчетами на </w:t>
      </w:r>
      <w:r w:rsidRPr="00707819">
        <w:rPr>
          <w:rFonts w:ascii="Times New Roman" w:eastAsiaTheme="minorEastAsia" w:hAnsi="Times New Roman" w:cs="Times New Roman"/>
          <w:sz w:val="28"/>
          <w:szCs w:val="28"/>
          <w:lang w:eastAsia="ru-RU"/>
        </w:rPr>
        <w:lastRenderedPageBreak/>
        <w:t>выполнение работ в разрезе многоквартирных домов, дворовые территории которых подлежат благоустройству.</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102139"/>
      <w:bookmarkEnd w:id="9"/>
      <w:r w:rsidRPr="00707819">
        <w:rPr>
          <w:rFonts w:ascii="Times New Roman" w:eastAsiaTheme="minorEastAsia" w:hAnsi="Times New Roman" w:cs="Times New Roman"/>
          <w:sz w:val="28"/>
          <w:szCs w:val="28"/>
          <w:lang w:eastAsia="ru-RU"/>
        </w:rPr>
        <w:t>МКУ ГУС обеспечивает возврат аккумулированных денежных средств, неиспользованных в отчетном финансовом году, организациям, осуществляющим управление и непосредственное управление многоквартирными домами, по реквизитам, указанным в заключенных соглашениях, в срок до 31 декабря текущего финансового года при условии:</w:t>
      </w:r>
    </w:p>
    <w:bookmarkEnd w:id="10"/>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экономии денежных средств, по итогам проведения конкурсных процедур;</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неисполнения работ по благоустройству дворовой территории многоквартирного дома по вине подрядной организации;</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1102142"/>
      <w:r w:rsidRPr="00707819">
        <w:rPr>
          <w:rFonts w:ascii="Times New Roman" w:eastAsiaTheme="minorEastAsia" w:hAnsi="Times New Roman" w:cs="Times New Roman"/>
          <w:sz w:val="28"/>
          <w:szCs w:val="28"/>
          <w:lang w:eastAsia="ru-RU"/>
        </w:rPr>
        <w:t xml:space="preserve">- </w:t>
      </w:r>
      <w:proofErr w:type="spellStart"/>
      <w:r w:rsidRPr="00707819">
        <w:rPr>
          <w:rFonts w:ascii="Times New Roman" w:eastAsiaTheme="minorEastAsia" w:hAnsi="Times New Roman" w:cs="Times New Roman"/>
          <w:sz w:val="28"/>
          <w:szCs w:val="28"/>
          <w:lang w:eastAsia="ru-RU"/>
        </w:rPr>
        <w:t>непредоставления</w:t>
      </w:r>
      <w:proofErr w:type="spellEnd"/>
      <w:r w:rsidRPr="00707819">
        <w:rPr>
          <w:rFonts w:ascii="Times New Roman" w:eastAsiaTheme="minorEastAsia" w:hAnsi="Times New Roman" w:cs="Times New Roman"/>
          <w:sz w:val="28"/>
          <w:szCs w:val="28"/>
          <w:lang w:eastAsia="ru-RU"/>
        </w:rPr>
        <w:t xml:space="preserve"> организациями, осуществляющими управление и непосредственное управление многоквартирными домами, доступа к проведению благоустройства на дворовой территории;</w:t>
      </w:r>
    </w:p>
    <w:bookmarkEnd w:id="11"/>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возникновения обстоятельств непреодолимой силы</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возникновения иных случаев, предусмотренных действующим законодательством.</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Порядок разработки, обсуждения с заинтересованными лицами и утверждения </w:t>
      </w:r>
      <w:proofErr w:type="gramStart"/>
      <w:r w:rsidRPr="00707819">
        <w:rPr>
          <w:rFonts w:ascii="Times New Roman" w:eastAsiaTheme="minorEastAsia" w:hAnsi="Times New Roman" w:cs="Times New Roman"/>
          <w:sz w:val="28"/>
          <w:szCs w:val="28"/>
          <w:lang w:eastAsia="ru-RU"/>
        </w:rPr>
        <w:t>дизайн-проектов</w:t>
      </w:r>
      <w:proofErr w:type="gramEnd"/>
      <w:r w:rsidRPr="00707819">
        <w:rPr>
          <w:rFonts w:ascii="Times New Roman" w:eastAsiaTheme="minorEastAsia" w:hAnsi="Times New Roman" w:cs="Times New Roman"/>
          <w:sz w:val="28"/>
          <w:szCs w:val="28"/>
          <w:lang w:eastAsia="ru-RU"/>
        </w:rPr>
        <w:t xml:space="preserve"> благоустройства дворовых территорий включает в себя следующие этапы:</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1)</w:t>
      </w:r>
      <w:r w:rsidRPr="00707819">
        <w:rPr>
          <w:rFonts w:ascii="Times New Roman" w:eastAsiaTheme="minorEastAsia" w:hAnsi="Times New Roman" w:cs="Times New Roman"/>
          <w:sz w:val="28"/>
          <w:szCs w:val="28"/>
          <w:lang w:eastAsia="ru-RU"/>
        </w:rPr>
        <w:t xml:space="preserve"> Разработка </w:t>
      </w:r>
      <w:proofErr w:type="gramStart"/>
      <w:r w:rsidRPr="00707819">
        <w:rPr>
          <w:rFonts w:ascii="Times New Roman" w:eastAsiaTheme="minorEastAsia" w:hAnsi="Times New Roman" w:cs="Times New Roman"/>
          <w:sz w:val="28"/>
          <w:szCs w:val="28"/>
          <w:lang w:eastAsia="ru-RU"/>
        </w:rPr>
        <w:t>дизайн-проекта</w:t>
      </w:r>
      <w:proofErr w:type="gramEnd"/>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Дизайн-проект разрабатывается заинтересованными лицами после включения дворовой территории многоквартирного дома в программу.</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Дизайн-проект благоустройства дворовой территории включает в себя проект планировки территории, текстовое и визуальное описание предлагаемого проекта, перечень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сметную документацию с проведением государственной экспертизы сметной документации.</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 xml:space="preserve">2) </w:t>
      </w:r>
      <w:r w:rsidRPr="00707819">
        <w:rPr>
          <w:rFonts w:ascii="Times New Roman" w:eastAsiaTheme="minorEastAsia" w:hAnsi="Times New Roman" w:cs="Times New Roman"/>
          <w:sz w:val="28"/>
          <w:szCs w:val="28"/>
          <w:lang w:eastAsia="ru-RU"/>
        </w:rPr>
        <w:t xml:space="preserve">Обсуждение </w:t>
      </w:r>
      <w:proofErr w:type="gramStart"/>
      <w:r w:rsidRPr="00707819">
        <w:rPr>
          <w:rFonts w:ascii="Times New Roman" w:eastAsiaTheme="minorEastAsia" w:hAnsi="Times New Roman" w:cs="Times New Roman"/>
          <w:sz w:val="28"/>
          <w:szCs w:val="28"/>
          <w:lang w:eastAsia="ru-RU"/>
        </w:rPr>
        <w:t>дизайн-проекта</w:t>
      </w:r>
      <w:proofErr w:type="gramEnd"/>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В обсуждении дизайн-проекта принимают участие заинтересованные лица, собственники иных зданий и сооружений, расположенных </w:t>
      </w:r>
      <w:proofErr w:type="gramStart"/>
      <w:r w:rsidRPr="00707819">
        <w:rPr>
          <w:rFonts w:ascii="Times New Roman" w:eastAsiaTheme="minorEastAsia" w:hAnsi="Times New Roman" w:cs="Times New Roman"/>
          <w:sz w:val="28"/>
          <w:szCs w:val="28"/>
          <w:lang w:eastAsia="ru-RU"/>
        </w:rPr>
        <w:t>в</w:t>
      </w:r>
      <w:proofErr w:type="gramEnd"/>
      <w:r w:rsidRPr="00707819">
        <w:rPr>
          <w:rFonts w:ascii="Times New Roman" w:eastAsiaTheme="minorEastAsia" w:hAnsi="Times New Roman" w:cs="Times New Roman"/>
          <w:sz w:val="28"/>
          <w:szCs w:val="28"/>
          <w:lang w:eastAsia="ru-RU"/>
        </w:rPr>
        <w:t xml:space="preserve"> на дворовой территории, подлежащей благоустройству.</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3)</w:t>
      </w:r>
      <w:r w:rsidRPr="00707819">
        <w:rPr>
          <w:rFonts w:ascii="Times New Roman" w:eastAsiaTheme="minorEastAsia" w:hAnsi="Times New Roman" w:cs="Times New Roman"/>
          <w:sz w:val="28"/>
          <w:szCs w:val="28"/>
          <w:lang w:eastAsia="ru-RU"/>
        </w:rPr>
        <w:t xml:space="preserve"> Согласование и утверждение </w:t>
      </w:r>
      <w:proofErr w:type="gramStart"/>
      <w:r w:rsidRPr="00707819">
        <w:rPr>
          <w:rFonts w:ascii="Times New Roman" w:eastAsiaTheme="minorEastAsia" w:hAnsi="Times New Roman" w:cs="Times New Roman"/>
          <w:sz w:val="28"/>
          <w:szCs w:val="28"/>
          <w:lang w:eastAsia="ru-RU"/>
        </w:rPr>
        <w:t>дизайн-проекта</w:t>
      </w:r>
      <w:proofErr w:type="gramEnd"/>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Представители заинтересованных лиц обеспечивают обсуждение и согласование </w:t>
      </w:r>
      <w:proofErr w:type="gramStart"/>
      <w:r w:rsidRPr="00707819">
        <w:rPr>
          <w:rFonts w:ascii="Times New Roman" w:eastAsiaTheme="minorEastAsia" w:hAnsi="Times New Roman" w:cs="Times New Roman"/>
          <w:sz w:val="28"/>
          <w:szCs w:val="28"/>
          <w:lang w:eastAsia="ru-RU"/>
        </w:rPr>
        <w:t>дизайн-проектов</w:t>
      </w:r>
      <w:proofErr w:type="gramEnd"/>
      <w:r w:rsidRPr="00707819">
        <w:rPr>
          <w:rFonts w:ascii="Times New Roman" w:eastAsiaTheme="minorEastAsia" w:hAnsi="Times New Roman" w:cs="Times New Roman"/>
          <w:sz w:val="28"/>
          <w:szCs w:val="28"/>
          <w:lang w:eastAsia="ru-RU"/>
        </w:rPr>
        <w:t xml:space="preserve"> благоустройства дворовых территорий с собственниками помещений в многоквартирных домах, дворовые территории которых подлежат благоустройству.</w:t>
      </w:r>
    </w:p>
    <w:p w:rsidR="004706E8" w:rsidRPr="00707819" w:rsidRDefault="004706E8" w:rsidP="004706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Дизайн-проект на благоустройство дворовой территории многоквартирного дома утверждается общественной комиссией в двух экземплярах, в том числе один экземпляр хранится у уполномоченного лица.</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По результатам рассмотрения поступивших предложений формируется перечень общественных и дворовых территорий на 2020 год. Перечень </w:t>
      </w:r>
      <w:r w:rsidRPr="00707819">
        <w:rPr>
          <w:rFonts w:ascii="Times New Roman" w:eastAsiaTheme="minorEastAsia" w:hAnsi="Times New Roman" w:cs="Times New Roman"/>
          <w:sz w:val="28"/>
          <w:szCs w:val="28"/>
          <w:lang w:eastAsia="ru-RU"/>
        </w:rPr>
        <w:lastRenderedPageBreak/>
        <w:t>общественных и дворовых территорий, подлежащих благоустройству в последующие периоды реализации программы, определяется ежегодно.</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Данное мероприятие предусматривает выполнение благоустройства в 2020 году следующих территорий:</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а) Перечень общественных территорий муниципального образования "Городской округ Кинешма", подлежащих благоустройству, в соответствии с </w:t>
      </w:r>
      <w:r w:rsidRPr="005A4960">
        <w:rPr>
          <w:rFonts w:ascii="Times New Roman" w:eastAsiaTheme="minorEastAsia" w:hAnsi="Times New Roman" w:cs="Times New Roman"/>
          <w:sz w:val="28"/>
          <w:szCs w:val="28"/>
          <w:lang w:eastAsia="ru-RU"/>
        </w:rPr>
        <w:t>Приложением 3</w:t>
      </w:r>
      <w:r w:rsidRPr="00707819">
        <w:rPr>
          <w:rFonts w:ascii="Times New Roman" w:eastAsiaTheme="minorEastAsia" w:hAnsi="Times New Roman" w:cs="Times New Roman"/>
          <w:sz w:val="28"/>
          <w:szCs w:val="28"/>
          <w:lang w:eastAsia="ru-RU"/>
        </w:rPr>
        <w:t>.</w:t>
      </w:r>
    </w:p>
    <w:p w:rsidR="004706E8" w:rsidRPr="005A4960"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б) Перечень многоквартирных домов, дворовые территории которых подлежат благоустройству, в соответствии с </w:t>
      </w:r>
      <w:hyperlink w:anchor="sub_1140" w:history="1">
        <w:r w:rsidRPr="005A4960">
          <w:rPr>
            <w:rFonts w:ascii="Times New Roman" w:eastAsiaTheme="minorEastAsia" w:hAnsi="Times New Roman" w:cs="Times New Roman"/>
            <w:sz w:val="28"/>
            <w:szCs w:val="28"/>
            <w:lang w:eastAsia="ru-RU"/>
          </w:rPr>
          <w:t>Приложением 4</w:t>
        </w:r>
      </w:hyperlink>
      <w:r w:rsidRPr="00707819">
        <w:rPr>
          <w:rFonts w:ascii="Times New Roman" w:eastAsiaTheme="minorEastAsia" w:hAnsi="Times New Roman" w:cs="Times New Roman"/>
          <w:sz w:val="28"/>
          <w:szCs w:val="28"/>
          <w:lang w:eastAsia="ru-RU"/>
        </w:rPr>
        <w:t>.</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10265"/>
      <w:r w:rsidRPr="00707819">
        <w:rPr>
          <w:rFonts w:ascii="Times New Roman" w:eastAsiaTheme="minorEastAsia" w:hAnsi="Times New Roman" w:cs="Times New Roman"/>
          <w:sz w:val="28"/>
          <w:szCs w:val="28"/>
          <w:lang w:eastAsia="ru-RU"/>
        </w:rPr>
        <w:t>Из адресного перечня дворовых и общественных территорий, подлежащих благоустройству в рамках реализации муниципальной программы, могут быть исключены территории:</w:t>
      </w:r>
    </w:p>
    <w:bookmarkEnd w:id="12"/>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округа Кинешма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такой комиссией;</w:t>
      </w:r>
      <w:proofErr w:type="gramEnd"/>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собственники помещений многоквартирных </w:t>
      </w:r>
      <w:proofErr w:type="gramStart"/>
      <w:r w:rsidRPr="00707819">
        <w:rPr>
          <w:rFonts w:ascii="Times New Roman" w:eastAsiaTheme="minorEastAsia" w:hAnsi="Times New Roman" w:cs="Times New Roman"/>
          <w:sz w:val="28"/>
          <w:szCs w:val="28"/>
          <w:lang w:eastAsia="ru-RU"/>
        </w:rPr>
        <w:t>домов</w:t>
      </w:r>
      <w:proofErr w:type="gramEnd"/>
      <w:r w:rsidRPr="00707819">
        <w:rPr>
          <w:rFonts w:ascii="Times New Roman" w:eastAsiaTheme="minorEastAsia" w:hAnsi="Times New Roman" w:cs="Times New Roman"/>
          <w:sz w:val="28"/>
          <w:szCs w:val="28"/>
          <w:lang w:eastAsia="ru-RU"/>
        </w:rPr>
        <w:t xml:space="preserve">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Заключение соглашений, муниципальных (государственных) контрактов, договоров на выполнение работ по благоустройству территорий по результатам закупки товаров, работ и услуг для обеспечения муниципальных нужд в целях реализации программы должно быть осуществлено не позднее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w:t>
      </w:r>
      <w:proofErr w:type="gramEnd"/>
      <w:r w:rsidRPr="00707819">
        <w:rPr>
          <w:rFonts w:ascii="Times New Roman" w:eastAsiaTheme="minorEastAsia" w:hAnsi="Times New Roman" w:cs="Times New Roman"/>
          <w:sz w:val="28"/>
          <w:szCs w:val="28"/>
          <w:lang w:eastAsia="ru-RU"/>
        </w:rPr>
        <w:t xml:space="preserve"> благоустройству дворовых территорий).</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Исключение составляют:</w:t>
      </w:r>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муниципальных (государственных) контрактов, договоров продлевается на срок указанного обжалования,</w:t>
      </w:r>
      <w:proofErr w:type="gramEnd"/>
    </w:p>
    <w:p w:rsidR="004706E8" w:rsidRPr="00707819"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случаи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w:t>
      </w:r>
      <w:r w:rsidRPr="00707819">
        <w:rPr>
          <w:rFonts w:ascii="Times New Roman" w:eastAsiaTheme="minorEastAsia" w:hAnsi="Times New Roman" w:cs="Times New Roman"/>
          <w:sz w:val="28"/>
          <w:szCs w:val="28"/>
          <w:lang w:eastAsia="ru-RU"/>
        </w:rPr>
        <w:lastRenderedPageBreak/>
        <w:t>таких соглашений продлевается на срок проведения конкурсных процедур;</w:t>
      </w:r>
    </w:p>
    <w:p w:rsidR="004706E8" w:rsidRPr="005A4960" w:rsidRDefault="004706E8" w:rsidP="004706E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случаи заключения таких соглашений в пределах экономии сре</w:t>
      </w:r>
      <w:proofErr w:type="gramStart"/>
      <w:r w:rsidRPr="00707819">
        <w:rPr>
          <w:rFonts w:ascii="Times New Roman" w:eastAsiaTheme="minorEastAsia" w:hAnsi="Times New Roman" w:cs="Times New Roman"/>
          <w:sz w:val="28"/>
          <w:szCs w:val="28"/>
          <w:lang w:eastAsia="ru-RU"/>
        </w:rPr>
        <w:t>дств пр</w:t>
      </w:r>
      <w:proofErr w:type="gramEnd"/>
      <w:r w:rsidRPr="00707819">
        <w:rPr>
          <w:rFonts w:ascii="Times New Roman" w:eastAsiaTheme="minorEastAsia" w:hAnsi="Times New Roman" w:cs="Times New Roman"/>
          <w:sz w:val="28"/>
          <w:szCs w:val="28"/>
          <w:lang w:eastAsia="ru-RU"/>
        </w:rPr>
        <w:t xml:space="preserve">и расходовании субсидии в целях реализации муниципальных программ, в том числе мероприятий по </w:t>
      </w:r>
      <w:proofErr w:type="spellStart"/>
      <w:r w:rsidRPr="00707819">
        <w:rPr>
          <w:rFonts w:ascii="Times New Roman" w:eastAsiaTheme="minorEastAsia" w:hAnsi="Times New Roman" w:cs="Times New Roman"/>
          <w:sz w:val="28"/>
          <w:szCs w:val="28"/>
          <w:lang w:eastAsia="ru-RU"/>
        </w:rPr>
        <w:t>цифровизации</w:t>
      </w:r>
      <w:proofErr w:type="spellEnd"/>
      <w:r w:rsidRPr="00707819">
        <w:rPr>
          <w:rFonts w:ascii="Times New Roman" w:eastAsiaTheme="minorEastAsia" w:hAnsi="Times New Roman" w:cs="Times New Roman"/>
          <w:sz w:val="28"/>
          <w:szCs w:val="28"/>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Исполнителем мероприятия явля</w:t>
      </w:r>
      <w:r w:rsidRPr="005A4960">
        <w:rPr>
          <w:rFonts w:ascii="Times New Roman" w:eastAsiaTheme="minorEastAsia" w:hAnsi="Times New Roman" w:cs="Times New Roman"/>
          <w:sz w:val="28"/>
          <w:szCs w:val="28"/>
          <w:lang w:eastAsia="ru-RU"/>
        </w:rPr>
        <w:t>е</w:t>
      </w:r>
      <w:r w:rsidRPr="00707819">
        <w:rPr>
          <w:rFonts w:ascii="Times New Roman" w:eastAsiaTheme="minorEastAsia" w:hAnsi="Times New Roman" w:cs="Times New Roman"/>
          <w:sz w:val="28"/>
          <w:szCs w:val="28"/>
          <w:lang w:eastAsia="ru-RU"/>
        </w:rPr>
        <w:t>тся: муниципальное казенное учреждение города Кинешмы "Городское управление строительства".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определенный по итогам инвентаризации, содержится в приложении к Подпрограмме (</w:t>
      </w:r>
      <w:hyperlink w:anchor="sub_1120" w:history="1">
        <w:r w:rsidRPr="005A4960">
          <w:rPr>
            <w:rFonts w:ascii="Times New Roman" w:eastAsiaTheme="minorEastAsia" w:hAnsi="Times New Roman" w:cs="Times New Roman"/>
            <w:sz w:val="28"/>
            <w:szCs w:val="28"/>
            <w:lang w:eastAsia="ru-RU"/>
          </w:rPr>
          <w:t>Приложение 2</w:t>
        </w:r>
      </w:hyperlink>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проектно-изыскательские работы по благоустройству общественных и дворовых территорий. Исполнителем мероприятия являются: муниципальное казенное учреждение города Кинешмы "Городское управление строительства",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1.3</w:t>
      </w:r>
      <w:r w:rsidRPr="00707819">
        <w:rPr>
          <w:rFonts w:ascii="Times New Roman" w:eastAsiaTheme="minorEastAsia" w:hAnsi="Times New Roman" w:cs="Times New Roman"/>
          <w:sz w:val="28"/>
          <w:szCs w:val="28"/>
          <w:lang w:eastAsia="ru-RU"/>
        </w:rPr>
        <w:t xml:space="preserve"> </w:t>
      </w:r>
      <w:r w:rsidRPr="005A4960">
        <w:rPr>
          <w:rFonts w:ascii="Times New Roman" w:eastAsiaTheme="minorEastAsia" w:hAnsi="Times New Roman" w:cs="Times New Roman"/>
          <w:sz w:val="28"/>
          <w:szCs w:val="28"/>
          <w:lang w:eastAsia="ru-RU"/>
        </w:rPr>
        <w:t>О</w:t>
      </w:r>
      <w:r w:rsidRPr="00707819">
        <w:rPr>
          <w:rFonts w:ascii="Times New Roman" w:eastAsiaTheme="minorEastAsia" w:hAnsi="Times New Roman" w:cs="Times New Roman"/>
          <w:sz w:val="28"/>
          <w:szCs w:val="28"/>
          <w:lang w:eastAsia="ru-RU"/>
        </w:rPr>
        <w:t>рганизация благоустройства территорий ТОС.</w:t>
      </w:r>
      <w:r w:rsidRPr="005A4960">
        <w:rPr>
          <w:rFonts w:ascii="Times New Roman" w:eastAsiaTheme="minorEastAsia" w:hAnsi="Times New Roman" w:cs="Times New Roman"/>
          <w:sz w:val="28"/>
          <w:szCs w:val="28"/>
          <w:lang w:eastAsia="ru-RU"/>
        </w:rPr>
        <w:t xml:space="preserve"> </w:t>
      </w:r>
      <w:bookmarkStart w:id="13" w:name="sub_110219"/>
      <w:r w:rsidRPr="00707819">
        <w:rPr>
          <w:rFonts w:ascii="Times New Roman" w:eastAsiaTheme="minorEastAsia" w:hAnsi="Times New Roman" w:cs="Times New Roman"/>
          <w:sz w:val="28"/>
          <w:szCs w:val="28"/>
          <w:lang w:eastAsia="ru-RU"/>
        </w:rPr>
        <w:t xml:space="preserve">Срок </w:t>
      </w:r>
      <w:r w:rsidRPr="005A4960">
        <w:rPr>
          <w:rFonts w:ascii="Times New Roman" w:eastAsiaTheme="minorEastAsia" w:hAnsi="Times New Roman" w:cs="Times New Roman"/>
          <w:sz w:val="28"/>
          <w:szCs w:val="28"/>
          <w:lang w:eastAsia="ru-RU"/>
        </w:rPr>
        <w:t>реализации</w:t>
      </w:r>
      <w:r w:rsidRPr="00707819">
        <w:rPr>
          <w:rFonts w:ascii="Times New Roman" w:eastAsiaTheme="minorEastAsia" w:hAnsi="Times New Roman" w:cs="Times New Roman"/>
          <w:sz w:val="28"/>
          <w:szCs w:val="28"/>
          <w:lang w:eastAsia="ru-RU"/>
        </w:rPr>
        <w:t xml:space="preserve"> мероприятия 2019 год.</w:t>
      </w:r>
      <w:bookmarkEnd w:id="13"/>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Мероприятие предусматривает подсыпку оснований </w:t>
      </w:r>
      <w:r w:rsidRPr="003D417E">
        <w:rPr>
          <w:rFonts w:ascii="Times New Roman" w:eastAsiaTheme="minorEastAsia" w:hAnsi="Times New Roman" w:cs="Times New Roman"/>
          <w:sz w:val="28"/>
          <w:szCs w:val="28"/>
          <w:highlight w:val="yellow"/>
          <w:lang w:eastAsia="ru-RU"/>
        </w:rPr>
        <w:t>пяти</w:t>
      </w:r>
      <w:r w:rsidRPr="00707819">
        <w:rPr>
          <w:rFonts w:ascii="Times New Roman" w:eastAsiaTheme="minorEastAsia" w:hAnsi="Times New Roman" w:cs="Times New Roman"/>
          <w:sz w:val="28"/>
          <w:szCs w:val="28"/>
          <w:lang w:eastAsia="ru-RU"/>
        </w:rPr>
        <w:t xml:space="preserve"> площадок территорий территориальных общественных самоуправлений, действующих в г. Кинешме.</w:t>
      </w:r>
      <w:r w:rsidRPr="005A4960">
        <w:rPr>
          <w:rFonts w:ascii="Times New Roman" w:eastAsiaTheme="minorEastAsia" w:hAnsi="Times New Roman" w:cs="Times New Roman"/>
          <w:sz w:val="28"/>
          <w:szCs w:val="28"/>
          <w:lang w:eastAsia="ru-RU"/>
        </w:rPr>
        <w:t xml:space="preserve"> </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 xml:space="preserve">Исполнителем </w:t>
      </w:r>
      <w:r w:rsidRPr="00707819">
        <w:rPr>
          <w:rFonts w:ascii="Times New Roman" w:eastAsiaTheme="minorEastAsia" w:hAnsi="Times New Roman" w:cs="Times New Roman"/>
          <w:sz w:val="28"/>
          <w:szCs w:val="28"/>
          <w:lang w:eastAsia="ru-RU"/>
        </w:rPr>
        <w:t>мероприятия явля</w:t>
      </w:r>
      <w:r w:rsidRPr="005A4960">
        <w:rPr>
          <w:rFonts w:ascii="Times New Roman" w:eastAsiaTheme="minorEastAsia" w:hAnsi="Times New Roman" w:cs="Times New Roman"/>
          <w:sz w:val="28"/>
          <w:szCs w:val="28"/>
          <w:lang w:eastAsia="ru-RU"/>
        </w:rPr>
        <w:t>е</w:t>
      </w:r>
      <w:r w:rsidRPr="00707819">
        <w:rPr>
          <w:rFonts w:ascii="Times New Roman" w:eastAsiaTheme="minorEastAsia" w:hAnsi="Times New Roman" w:cs="Times New Roman"/>
          <w:sz w:val="28"/>
          <w:szCs w:val="28"/>
          <w:lang w:eastAsia="ru-RU"/>
        </w:rPr>
        <w:t xml:space="preserve">тся: </w:t>
      </w:r>
      <w:r w:rsidRPr="005A4960">
        <w:rPr>
          <w:rFonts w:ascii="Times New Roman" w:eastAsiaTheme="minorEastAsia" w:hAnsi="Times New Roman" w:cs="Times New Roman"/>
          <w:sz w:val="28"/>
          <w:szCs w:val="28"/>
          <w:lang w:eastAsia="ru-RU"/>
        </w:rPr>
        <w:t>к</w:t>
      </w:r>
      <w:r w:rsidRPr="00707819">
        <w:rPr>
          <w:rFonts w:ascii="Times New Roman" w:eastAsiaTheme="minorEastAsia" w:hAnsi="Times New Roman" w:cs="Times New Roman"/>
          <w:sz w:val="28"/>
          <w:szCs w:val="28"/>
          <w:lang w:eastAsia="ru-RU"/>
        </w:rPr>
        <w:t>омитет по физической культуре и спорту администрации городского округа Кинешма.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 xml:space="preserve">2. </w:t>
      </w:r>
      <w:r w:rsidRPr="00707819">
        <w:rPr>
          <w:rFonts w:ascii="Times New Roman" w:eastAsiaTheme="minorEastAsia" w:hAnsi="Times New Roman" w:cs="Times New Roman"/>
          <w:sz w:val="28"/>
          <w:szCs w:val="28"/>
          <w:lang w:eastAsia="ru-RU"/>
        </w:rPr>
        <w:t>Основное мероприятие "Региональный проект "Формирование комфортной городской среды" включает выполнение следующих мероприятий:</w:t>
      </w:r>
    </w:p>
    <w:p w:rsid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2.1</w:t>
      </w:r>
      <w:r w:rsidRPr="00707819">
        <w:rPr>
          <w:rFonts w:ascii="Times New Roman" w:eastAsiaTheme="minorEastAsia" w:hAnsi="Times New Roman" w:cs="Times New Roman"/>
          <w:sz w:val="28"/>
          <w:szCs w:val="28"/>
          <w:lang w:eastAsia="ru-RU"/>
        </w:rPr>
        <w:t xml:space="preserve"> </w:t>
      </w:r>
      <w:r w:rsidRPr="005A4960">
        <w:rPr>
          <w:rFonts w:ascii="Times New Roman" w:eastAsiaTheme="minorEastAsia" w:hAnsi="Times New Roman" w:cs="Times New Roman"/>
          <w:sz w:val="28"/>
          <w:szCs w:val="28"/>
          <w:lang w:eastAsia="ru-RU"/>
        </w:rPr>
        <w:t>Б</w:t>
      </w:r>
      <w:r w:rsidRPr="00707819">
        <w:rPr>
          <w:rFonts w:ascii="Times New Roman" w:eastAsiaTheme="minorEastAsia" w:hAnsi="Times New Roman" w:cs="Times New Roman"/>
          <w:sz w:val="28"/>
          <w:szCs w:val="28"/>
          <w:lang w:eastAsia="ru-RU"/>
        </w:rPr>
        <w:t>лагоустройство общественных территорий. Срок реализации мероприятия 20</w:t>
      </w:r>
      <w:r w:rsidRPr="005A4960">
        <w:rPr>
          <w:rFonts w:ascii="Times New Roman" w:eastAsiaTheme="minorEastAsia" w:hAnsi="Times New Roman" w:cs="Times New Roman"/>
          <w:sz w:val="28"/>
          <w:szCs w:val="28"/>
          <w:lang w:eastAsia="ru-RU"/>
        </w:rPr>
        <w:t>19</w:t>
      </w:r>
      <w:r w:rsidRPr="00707819">
        <w:rPr>
          <w:rFonts w:ascii="Times New Roman" w:eastAsiaTheme="minorEastAsia" w:hAnsi="Times New Roman" w:cs="Times New Roman"/>
          <w:sz w:val="28"/>
          <w:szCs w:val="28"/>
          <w:lang w:eastAsia="ru-RU"/>
        </w:rPr>
        <w:t> - 2024 годы.</w:t>
      </w:r>
    </w:p>
    <w:p w:rsidR="00EB4B18" w:rsidRPr="005A4960" w:rsidRDefault="00EB4B18" w:rsidP="00EB4B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2.2 П</w:t>
      </w:r>
      <w:r w:rsidRPr="00707819">
        <w:rPr>
          <w:rFonts w:ascii="Times New Roman" w:eastAsiaTheme="minorEastAsia" w:hAnsi="Times New Roman" w:cs="Times New Roman"/>
          <w:sz w:val="28"/>
          <w:szCs w:val="28"/>
          <w:lang w:eastAsia="ru-RU"/>
        </w:rPr>
        <w:t xml:space="preserve">роектно-изыскательские работы по благоустройству общественных и дворовых территорий. </w:t>
      </w:r>
    </w:p>
    <w:p w:rsidR="00EB4B18" w:rsidRPr="00707819" w:rsidRDefault="00EB4B18" w:rsidP="00EB4B1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Исполнителем мероприятия явля</w:t>
      </w:r>
      <w:r w:rsidRPr="005A4960">
        <w:rPr>
          <w:rFonts w:ascii="Times New Roman" w:eastAsiaTheme="minorEastAsia" w:hAnsi="Times New Roman" w:cs="Times New Roman"/>
          <w:sz w:val="28"/>
          <w:szCs w:val="28"/>
          <w:lang w:eastAsia="ru-RU"/>
        </w:rPr>
        <w:t>е</w:t>
      </w:r>
      <w:r w:rsidRPr="00707819">
        <w:rPr>
          <w:rFonts w:ascii="Times New Roman" w:eastAsiaTheme="minorEastAsia" w:hAnsi="Times New Roman" w:cs="Times New Roman"/>
          <w:sz w:val="28"/>
          <w:szCs w:val="28"/>
          <w:lang w:eastAsia="ru-RU"/>
        </w:rPr>
        <w:t>тся: муниципальное казенное учреждение города Кинешмы "Городское управление строительства".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10222"/>
      <w:r w:rsidRPr="005A4960">
        <w:rPr>
          <w:rFonts w:ascii="Times New Roman" w:eastAsiaTheme="minorEastAsia" w:hAnsi="Times New Roman" w:cs="Times New Roman"/>
          <w:sz w:val="28"/>
          <w:szCs w:val="28"/>
          <w:lang w:eastAsia="ru-RU"/>
        </w:rPr>
        <w:t>2.3 О</w:t>
      </w:r>
      <w:r w:rsidRPr="00707819">
        <w:rPr>
          <w:rFonts w:ascii="Times New Roman" w:eastAsiaTheme="minorEastAsia" w:hAnsi="Times New Roman" w:cs="Times New Roman"/>
          <w:sz w:val="28"/>
          <w:szCs w:val="28"/>
          <w:lang w:eastAsia="ru-RU"/>
        </w:rPr>
        <w:t>рганизация благоустройства территорий в рамках поддержки местных инициатив.</w:t>
      </w:r>
      <w:r w:rsidRPr="005A4960">
        <w:rPr>
          <w:rFonts w:ascii="Times New Roman" w:eastAsiaTheme="minorEastAsia" w:hAnsi="Times New Roman" w:cs="Times New Roman"/>
          <w:sz w:val="28"/>
          <w:szCs w:val="28"/>
          <w:lang w:eastAsia="ru-RU"/>
        </w:rPr>
        <w:t xml:space="preserve"> </w:t>
      </w:r>
      <w:r w:rsidRPr="00707819">
        <w:rPr>
          <w:rFonts w:ascii="Times New Roman" w:eastAsiaTheme="minorEastAsia" w:hAnsi="Times New Roman" w:cs="Times New Roman"/>
          <w:sz w:val="28"/>
          <w:szCs w:val="28"/>
          <w:lang w:eastAsia="ru-RU"/>
        </w:rPr>
        <w:t xml:space="preserve">Срок реализации мероприятия </w:t>
      </w:r>
      <w:r w:rsidRPr="005A4960">
        <w:rPr>
          <w:rFonts w:ascii="Times New Roman" w:eastAsiaTheme="minorEastAsia" w:hAnsi="Times New Roman" w:cs="Times New Roman"/>
          <w:sz w:val="28"/>
          <w:szCs w:val="28"/>
          <w:lang w:eastAsia="ru-RU"/>
        </w:rPr>
        <w:t>2020</w:t>
      </w:r>
      <w:r w:rsidRPr="00707819">
        <w:rPr>
          <w:rFonts w:ascii="Times New Roman" w:eastAsiaTheme="minorEastAsia" w:hAnsi="Times New Roman" w:cs="Times New Roman"/>
          <w:sz w:val="28"/>
          <w:szCs w:val="28"/>
          <w:lang w:eastAsia="ru-RU"/>
        </w:rPr>
        <w:t> год.</w:t>
      </w:r>
    </w:p>
    <w:bookmarkEnd w:id="14"/>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Мероприятие предусматривает:</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а) Благоустройство территорий территориальных общественных самоуправлений, действующих в г. Кинешме. Благоустройство осуществляется в рамках проектов благоустройства, представленных на конкурсный отбор муниципальных образований для предоставления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w:t>
      </w:r>
    </w:p>
    <w:p w:rsidR="005A4960" w:rsidRPr="003D417E" w:rsidRDefault="005A4960" w:rsidP="005A4960">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t>Реализация данного мероприятия предусматривает:</w:t>
      </w:r>
    </w:p>
    <w:p w:rsidR="005A4960" w:rsidRPr="003D417E"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t>- благоустройство территории ТОС микрорайона "</w:t>
      </w:r>
      <w:proofErr w:type="spellStart"/>
      <w:r w:rsidRPr="003D417E">
        <w:rPr>
          <w:rFonts w:ascii="Times New Roman" w:eastAsiaTheme="minorEastAsia" w:hAnsi="Times New Roman" w:cs="Times New Roman"/>
          <w:sz w:val="28"/>
          <w:szCs w:val="28"/>
          <w:highlight w:val="yellow"/>
          <w:lang w:eastAsia="ru-RU"/>
        </w:rPr>
        <w:t>Поликор</w:t>
      </w:r>
      <w:proofErr w:type="spellEnd"/>
      <w:r w:rsidRPr="003D417E">
        <w:rPr>
          <w:rFonts w:ascii="Times New Roman" w:eastAsiaTheme="minorEastAsia" w:hAnsi="Times New Roman" w:cs="Times New Roman"/>
          <w:sz w:val="28"/>
          <w:szCs w:val="28"/>
          <w:highlight w:val="yellow"/>
          <w:lang w:eastAsia="ru-RU"/>
        </w:rPr>
        <w:t>": установка спортивной площадки по адресу: г. Кинешма, ул. </w:t>
      </w:r>
      <w:proofErr w:type="spellStart"/>
      <w:r w:rsidRPr="003D417E">
        <w:rPr>
          <w:rFonts w:ascii="Times New Roman" w:eastAsiaTheme="minorEastAsia" w:hAnsi="Times New Roman" w:cs="Times New Roman"/>
          <w:sz w:val="28"/>
          <w:szCs w:val="28"/>
          <w:highlight w:val="yellow"/>
          <w:lang w:eastAsia="ru-RU"/>
        </w:rPr>
        <w:t>Вичугская</w:t>
      </w:r>
      <w:proofErr w:type="spellEnd"/>
      <w:r w:rsidRPr="003D417E">
        <w:rPr>
          <w:rFonts w:ascii="Times New Roman" w:eastAsiaTheme="minorEastAsia" w:hAnsi="Times New Roman" w:cs="Times New Roman"/>
          <w:sz w:val="28"/>
          <w:szCs w:val="28"/>
          <w:highlight w:val="yellow"/>
          <w:lang w:eastAsia="ru-RU"/>
        </w:rPr>
        <w:t>, д. 108;</w:t>
      </w:r>
    </w:p>
    <w:p w:rsidR="005A4960" w:rsidRPr="003D417E"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t>- благоустройство территории ТОС "Дмитриевский": установка спортивной площадки по адресу: г. Кинешма, ул. Молодежная, д. 5;</w:t>
      </w:r>
    </w:p>
    <w:p w:rsidR="005A4960" w:rsidRPr="003D417E"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lastRenderedPageBreak/>
        <w:t>- благоустройство территории ТОС "25-й микрорайон": установка детской площадки по адресу: г. Кинешма, ул. Урицкого, д. 2;</w:t>
      </w:r>
    </w:p>
    <w:p w:rsidR="005A4960" w:rsidRPr="003D417E"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t>- благоустройство территории ТОС "25-й микрорайон": установка детской площадки по адресу: г. Кинешма, ул. Урицкого, д. 4б;</w:t>
      </w:r>
    </w:p>
    <w:p w:rsidR="005A4960" w:rsidRPr="003D417E"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3D417E">
        <w:rPr>
          <w:rFonts w:ascii="Times New Roman" w:eastAsiaTheme="minorEastAsia" w:hAnsi="Times New Roman" w:cs="Times New Roman"/>
          <w:sz w:val="28"/>
          <w:szCs w:val="28"/>
          <w:highlight w:val="yellow"/>
          <w:lang w:eastAsia="ru-RU"/>
        </w:rPr>
        <w:t>- благоустройство территории ТОС "Урицкого": установка спортивной площадки по адресу: г. Кинешма, ул. Урицкого, д. 8.</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D417E">
        <w:rPr>
          <w:rFonts w:ascii="Times New Roman" w:eastAsiaTheme="minorEastAsia" w:hAnsi="Times New Roman" w:cs="Times New Roman"/>
          <w:sz w:val="28"/>
          <w:szCs w:val="28"/>
          <w:highlight w:val="yellow"/>
          <w:lang w:eastAsia="ru-RU"/>
        </w:rPr>
        <w:t>Срок реализации мероприятия 2019 год.</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Исполнителем мероприятия является:</w:t>
      </w:r>
      <w:r w:rsidRPr="005A4960">
        <w:rPr>
          <w:rFonts w:ascii="Times New Roman" w:eastAsiaTheme="minorEastAsia" w:hAnsi="Times New Roman" w:cs="Times New Roman"/>
          <w:sz w:val="28"/>
          <w:szCs w:val="28"/>
          <w:lang w:eastAsia="ru-RU"/>
        </w:rPr>
        <w:t xml:space="preserve"> к</w:t>
      </w:r>
      <w:r w:rsidRPr="00707819">
        <w:rPr>
          <w:rFonts w:ascii="Times New Roman" w:eastAsiaTheme="minorEastAsia" w:hAnsi="Times New Roman" w:cs="Times New Roman"/>
          <w:sz w:val="28"/>
          <w:szCs w:val="28"/>
          <w:lang w:eastAsia="ru-RU"/>
        </w:rPr>
        <w:t>омитет по физической культуре и спорту администрации городского округа Кинешма.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2.4</w:t>
      </w:r>
      <w:r w:rsidRPr="00707819">
        <w:rPr>
          <w:rFonts w:ascii="Times New Roman" w:eastAsiaTheme="minorEastAsia" w:hAnsi="Times New Roman" w:cs="Times New Roman"/>
          <w:sz w:val="28"/>
          <w:szCs w:val="28"/>
          <w:lang w:eastAsia="ru-RU"/>
        </w:rPr>
        <w:t xml:space="preserve"> Благоустройство территории городского округа Кинешма в рамках </w:t>
      </w:r>
      <w:proofErr w:type="gramStart"/>
      <w:r w:rsidRPr="00707819">
        <w:rPr>
          <w:rFonts w:ascii="Times New Roman" w:eastAsiaTheme="minorEastAsia" w:hAnsi="Times New Roman" w:cs="Times New Roman"/>
          <w:sz w:val="28"/>
          <w:szCs w:val="28"/>
          <w:lang w:eastAsia="ru-RU"/>
        </w:rPr>
        <w:t>реализации проектов развития территорий муниципальных образований Ивановской</w:t>
      </w:r>
      <w:proofErr w:type="gramEnd"/>
      <w:r w:rsidRPr="00707819">
        <w:rPr>
          <w:rFonts w:ascii="Times New Roman" w:eastAsiaTheme="minorEastAsia" w:hAnsi="Times New Roman" w:cs="Times New Roman"/>
          <w:sz w:val="28"/>
          <w:szCs w:val="28"/>
          <w:lang w:eastAsia="ru-RU"/>
        </w:rPr>
        <w:t xml:space="preserve"> области, основанных на местных инициативах</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Реализация данного мероприятия предусматривает:</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N 11 ул. </w:t>
      </w:r>
      <w:proofErr w:type="spellStart"/>
      <w:r w:rsidRPr="00707819">
        <w:rPr>
          <w:rFonts w:ascii="Times New Roman" w:eastAsiaTheme="minorEastAsia" w:hAnsi="Times New Roman" w:cs="Times New Roman"/>
          <w:sz w:val="28"/>
          <w:szCs w:val="28"/>
          <w:lang w:eastAsia="ru-RU"/>
        </w:rPr>
        <w:t>Наволокская</w:t>
      </w:r>
      <w:proofErr w:type="spellEnd"/>
      <w:r w:rsidRPr="00707819">
        <w:rPr>
          <w:rFonts w:ascii="Times New Roman" w:eastAsiaTheme="minorEastAsia" w:hAnsi="Times New Roman" w:cs="Times New Roman"/>
          <w:sz w:val="28"/>
          <w:szCs w:val="28"/>
          <w:lang w:eastAsia="ru-RU"/>
        </w:rPr>
        <w:t xml:space="preserve"> г. Кинешмы;</w:t>
      </w:r>
    </w:p>
    <w:p w:rsidR="006A3B79" w:rsidRDefault="006A3B79"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благоустройство </w:t>
      </w:r>
      <w:r>
        <w:rPr>
          <w:rFonts w:ascii="Times New Roman" w:eastAsiaTheme="minorEastAsia" w:hAnsi="Times New Roman" w:cs="Times New Roman"/>
          <w:sz w:val="28"/>
          <w:szCs w:val="28"/>
          <w:lang w:eastAsia="ru-RU"/>
        </w:rPr>
        <w:t>общественной</w:t>
      </w:r>
      <w:r w:rsidRPr="00707819">
        <w:rPr>
          <w:rFonts w:ascii="Times New Roman" w:eastAsiaTheme="minorEastAsia" w:hAnsi="Times New Roman" w:cs="Times New Roman"/>
          <w:sz w:val="28"/>
          <w:szCs w:val="28"/>
          <w:lang w:eastAsia="ru-RU"/>
        </w:rPr>
        <w:t xml:space="preserve"> территории: установка детской площадки </w:t>
      </w:r>
      <w:r>
        <w:rPr>
          <w:rFonts w:ascii="Times New Roman" w:eastAsiaTheme="minorEastAsia" w:hAnsi="Times New Roman" w:cs="Times New Roman"/>
          <w:sz w:val="28"/>
          <w:szCs w:val="28"/>
          <w:lang w:eastAsia="ru-RU"/>
        </w:rPr>
        <w:t>в парке культуры и отдыха между фабриками № 1 и № 2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26 ул. </w:t>
      </w:r>
      <w:proofErr w:type="spellStart"/>
      <w:r w:rsidRPr="00707819">
        <w:rPr>
          <w:rFonts w:ascii="Times New Roman" w:eastAsiaTheme="minorEastAsia" w:hAnsi="Times New Roman" w:cs="Times New Roman"/>
          <w:sz w:val="28"/>
          <w:szCs w:val="28"/>
          <w:lang w:eastAsia="ru-RU"/>
        </w:rPr>
        <w:t>Бойцова</w:t>
      </w:r>
      <w:proofErr w:type="spellEnd"/>
      <w:r w:rsidRPr="00707819">
        <w:rPr>
          <w:rFonts w:ascii="Times New Roman" w:eastAsiaTheme="minorEastAsia" w:hAnsi="Times New Roman" w:cs="Times New Roman"/>
          <w:sz w:val="28"/>
          <w:szCs w:val="28"/>
          <w:lang w:eastAsia="ru-RU"/>
        </w:rPr>
        <w:t xml:space="preserve">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спортивной площадки во дворе д. 25а ул. Воеводы Боборыкина и д. 4 ул. </w:t>
      </w:r>
      <w:proofErr w:type="spellStart"/>
      <w:r w:rsidRPr="00707819">
        <w:rPr>
          <w:rFonts w:ascii="Times New Roman" w:eastAsiaTheme="minorEastAsia" w:hAnsi="Times New Roman" w:cs="Times New Roman"/>
          <w:sz w:val="28"/>
          <w:szCs w:val="28"/>
          <w:lang w:eastAsia="ru-RU"/>
        </w:rPr>
        <w:t>Бойцова</w:t>
      </w:r>
      <w:proofErr w:type="spellEnd"/>
      <w:r w:rsidRPr="00707819">
        <w:rPr>
          <w:rFonts w:ascii="Times New Roman" w:eastAsiaTheme="minorEastAsia" w:hAnsi="Times New Roman" w:cs="Times New Roman"/>
          <w:sz w:val="28"/>
          <w:szCs w:val="28"/>
          <w:lang w:eastAsia="ru-RU"/>
        </w:rPr>
        <w:t xml:space="preserve">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17 ул. Декабристов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6 ул. Декабристов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спортивной площадки во дворе д. 4 ул. Седова г. Кинешмы;</w:t>
      </w:r>
    </w:p>
    <w:p w:rsidR="006A3B79" w:rsidRDefault="006A3B79"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спортивной площадки во дворе д. 64 ул. Щорса г. Кинешмы</w:t>
      </w:r>
      <w:r>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102 ул. Правды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3 ул. Молодежная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у д. 108 ул. </w:t>
      </w:r>
      <w:proofErr w:type="spellStart"/>
      <w:r w:rsidRPr="00707819">
        <w:rPr>
          <w:rFonts w:ascii="Times New Roman" w:eastAsiaTheme="minorEastAsia" w:hAnsi="Times New Roman" w:cs="Times New Roman"/>
          <w:sz w:val="28"/>
          <w:szCs w:val="28"/>
          <w:lang w:eastAsia="ru-RU"/>
        </w:rPr>
        <w:t>Вичугская</w:t>
      </w:r>
      <w:proofErr w:type="spellEnd"/>
      <w:r w:rsidRPr="00707819">
        <w:rPr>
          <w:rFonts w:ascii="Times New Roman" w:eastAsiaTheme="minorEastAsia" w:hAnsi="Times New Roman" w:cs="Times New Roman"/>
          <w:sz w:val="28"/>
          <w:szCs w:val="28"/>
          <w:lang w:eastAsia="ru-RU"/>
        </w:rPr>
        <w:t xml:space="preserve"> и д. 31 ул. Красный Металлист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спортивной площадки у д. 2а ул. Спортивная г. Кинешмы;</w:t>
      </w:r>
    </w:p>
    <w:p w:rsidR="006A3B79" w:rsidRDefault="006A3B79"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территории, прилегающей к домовладениям: установка детской площадки у</w:t>
      </w:r>
      <w:r>
        <w:rPr>
          <w:rFonts w:ascii="Times New Roman" w:eastAsiaTheme="minorEastAsia" w:hAnsi="Times New Roman" w:cs="Times New Roman"/>
          <w:sz w:val="28"/>
          <w:szCs w:val="28"/>
          <w:lang w:eastAsia="ru-RU"/>
        </w:rPr>
        <w:t xml:space="preserve"> д. 7 ул. Щербакова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у д. N 39, 41а ул. Аристарха Макарова г. Кинешмы;</w:t>
      </w:r>
    </w:p>
    <w:p w:rsidR="005A4960" w:rsidRPr="00707819" w:rsidRDefault="005A4960" w:rsidP="005A496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благоустройство дворовой территории: установка детской площадки во дворе д. 102 ул. Аристарха Макарова г. Кинешмы</w:t>
      </w:r>
      <w:r w:rsidR="006A3B7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Срок </w:t>
      </w:r>
      <w:r w:rsidRPr="005A4960">
        <w:rPr>
          <w:rFonts w:ascii="Times New Roman" w:eastAsiaTheme="minorEastAsia" w:hAnsi="Times New Roman" w:cs="Times New Roman"/>
          <w:sz w:val="28"/>
          <w:szCs w:val="28"/>
          <w:lang w:eastAsia="ru-RU"/>
        </w:rPr>
        <w:t>реализации</w:t>
      </w:r>
      <w:r w:rsidRPr="00707819">
        <w:rPr>
          <w:rFonts w:ascii="Times New Roman" w:eastAsiaTheme="minorEastAsia" w:hAnsi="Times New Roman" w:cs="Times New Roman"/>
          <w:sz w:val="28"/>
          <w:szCs w:val="28"/>
          <w:lang w:eastAsia="ru-RU"/>
        </w:rPr>
        <w:t xml:space="preserve"> мероприятия 2020 год.</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w:t>
      </w:r>
      <w:r w:rsidRPr="005A4960">
        <w:rPr>
          <w:rFonts w:ascii="Times New Roman" w:eastAsiaTheme="minorEastAsia" w:hAnsi="Times New Roman" w:cs="Times New Roman"/>
          <w:sz w:val="28"/>
          <w:szCs w:val="28"/>
          <w:lang w:eastAsia="ru-RU"/>
        </w:rPr>
        <w:t xml:space="preserve">ем </w:t>
      </w:r>
      <w:r w:rsidRPr="00707819">
        <w:rPr>
          <w:rFonts w:ascii="Times New Roman" w:eastAsiaTheme="minorEastAsia" w:hAnsi="Times New Roman" w:cs="Times New Roman"/>
          <w:sz w:val="28"/>
          <w:szCs w:val="28"/>
          <w:lang w:eastAsia="ru-RU"/>
        </w:rPr>
        <w:t xml:space="preserve">мероприятия является: </w:t>
      </w:r>
      <w:r w:rsidRPr="005A4960">
        <w:rPr>
          <w:rFonts w:ascii="Times New Roman" w:eastAsiaTheme="minorEastAsia" w:hAnsi="Times New Roman" w:cs="Times New Roman"/>
          <w:sz w:val="28"/>
          <w:szCs w:val="28"/>
          <w:lang w:eastAsia="ru-RU"/>
        </w:rPr>
        <w:t>м</w:t>
      </w:r>
      <w:r w:rsidRPr="00707819">
        <w:rPr>
          <w:rFonts w:ascii="Times New Roman" w:eastAsiaTheme="minorEastAsia" w:hAnsi="Times New Roman" w:cs="Times New Roman"/>
          <w:sz w:val="28"/>
          <w:szCs w:val="28"/>
          <w:lang w:eastAsia="ru-RU"/>
        </w:rPr>
        <w:t xml:space="preserve">униципальное учреждение </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Управление городского хозяйства</w:t>
      </w:r>
      <w:r w:rsidRPr="005A4960">
        <w:rPr>
          <w:rFonts w:ascii="Times New Roman" w:eastAsiaTheme="minorEastAsia" w:hAnsi="Times New Roman" w:cs="Times New Roman"/>
          <w:sz w:val="28"/>
          <w:szCs w:val="28"/>
          <w:lang w:eastAsia="ru-RU"/>
        </w:rPr>
        <w:t xml:space="preserve"> г. Кинешмы»</w:t>
      </w:r>
      <w:r w:rsidRPr="00707819">
        <w:rPr>
          <w:rFonts w:ascii="Times New Roman" w:eastAsiaTheme="minorEastAsia" w:hAnsi="Times New Roman" w:cs="Times New Roman"/>
          <w:sz w:val="28"/>
          <w:szCs w:val="28"/>
          <w:lang w:eastAsia="ru-RU"/>
        </w:rPr>
        <w:t>.</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10264"/>
      <w:r w:rsidRPr="005A4960">
        <w:rPr>
          <w:rFonts w:ascii="Times New Roman" w:eastAsiaTheme="minorEastAsia" w:hAnsi="Times New Roman" w:cs="Times New Roman"/>
          <w:sz w:val="28"/>
          <w:szCs w:val="28"/>
          <w:lang w:eastAsia="ru-RU"/>
        </w:rPr>
        <w:t>2.</w:t>
      </w:r>
      <w:r w:rsidR="00EB4B18">
        <w:rPr>
          <w:rFonts w:ascii="Times New Roman" w:eastAsiaTheme="minorEastAsia" w:hAnsi="Times New Roman" w:cs="Times New Roman"/>
          <w:sz w:val="28"/>
          <w:szCs w:val="28"/>
          <w:lang w:eastAsia="ru-RU"/>
        </w:rPr>
        <w:t>5</w:t>
      </w:r>
      <w:r w:rsidRPr="005A4960">
        <w:rPr>
          <w:rFonts w:ascii="Times New Roman" w:eastAsiaTheme="minorEastAsia" w:hAnsi="Times New Roman" w:cs="Times New Roman"/>
          <w:sz w:val="28"/>
          <w:szCs w:val="28"/>
          <w:lang w:eastAsia="ru-RU"/>
        </w:rPr>
        <w:t xml:space="preserve"> С</w:t>
      </w:r>
      <w:r w:rsidRPr="00707819">
        <w:rPr>
          <w:rFonts w:ascii="Times New Roman" w:eastAsiaTheme="minorEastAsia" w:hAnsi="Times New Roman" w:cs="Times New Roman"/>
          <w:sz w:val="28"/>
          <w:szCs w:val="28"/>
          <w:lang w:eastAsia="ru-RU"/>
        </w:rPr>
        <w:t xml:space="preserve">оздание комфортной городской среды в малых городах и исторических поселениях - победителях Всероссийского конкурса лучших </w:t>
      </w:r>
      <w:r w:rsidRPr="00707819">
        <w:rPr>
          <w:rFonts w:ascii="Times New Roman" w:eastAsiaTheme="minorEastAsia" w:hAnsi="Times New Roman" w:cs="Times New Roman"/>
          <w:sz w:val="28"/>
          <w:szCs w:val="28"/>
          <w:lang w:eastAsia="ru-RU"/>
        </w:rPr>
        <w:lastRenderedPageBreak/>
        <w:t>проектов создания комфортной городской среды.</w:t>
      </w:r>
      <w:bookmarkEnd w:id="15"/>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Мероприятие направлено на обеспечения среды, комфортной и благоприятной для проживания населения и увеличение количества благоустроенных территорий для обеспечения современной городской среды в муниципальном образовании "Городской округ Кинешма" с формированием знакового общественного пространства, сочетающего функции "парадной площади" города, коммерчески активной зоны и места отдыха горожан и туристов, что позволит создать положительный имидж города.</w:t>
      </w:r>
      <w:proofErr w:type="gramEnd"/>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2018 году компанией "</w:t>
      </w:r>
      <w:proofErr w:type="spellStart"/>
      <w:r w:rsidRPr="00707819">
        <w:rPr>
          <w:rFonts w:ascii="Times New Roman" w:eastAsiaTheme="minorEastAsia" w:hAnsi="Times New Roman" w:cs="Times New Roman"/>
          <w:sz w:val="28"/>
          <w:szCs w:val="28"/>
          <w:lang w:eastAsia="ru-RU"/>
        </w:rPr>
        <w:t>ВодоходЪ</w:t>
      </w:r>
      <w:proofErr w:type="spellEnd"/>
      <w:r w:rsidRPr="00707819">
        <w:rPr>
          <w:rFonts w:ascii="Times New Roman" w:eastAsiaTheme="minorEastAsia" w:hAnsi="Times New Roman" w:cs="Times New Roman"/>
          <w:sz w:val="28"/>
          <w:szCs w:val="28"/>
          <w:lang w:eastAsia="ru-RU"/>
        </w:rPr>
        <w:t>" и еще 6 компаниями принято решение о возобновлении остановки теплоходов в Кинешме. Площадь Революции - это первое место, которое видят туристы, выходя с причала, поэтому крайне важно, чтобы первое впечатление о городе отражало исторический дух и современные тенденции.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Применение современных практик ландшафтного дизайна и благоустройства с учетом историко-культурного контекста и востребованности различными целевыми аудиториями способствует органичной интеграции проекта в городскую среду, создает новую туристическую точку притяжения в городе и способствует активизации местных городских сообществ.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частности проект по благоустройству направлен на создание новых простран</w:t>
      </w:r>
      <w:proofErr w:type="gramStart"/>
      <w:r w:rsidRPr="00707819">
        <w:rPr>
          <w:rFonts w:ascii="Times New Roman" w:eastAsiaTheme="minorEastAsia" w:hAnsi="Times New Roman" w:cs="Times New Roman"/>
          <w:sz w:val="28"/>
          <w:szCs w:val="28"/>
          <w:lang w:eastAsia="ru-RU"/>
        </w:rPr>
        <w:t>ств дл</w:t>
      </w:r>
      <w:proofErr w:type="gramEnd"/>
      <w:r w:rsidRPr="00707819">
        <w:rPr>
          <w:rFonts w:ascii="Times New Roman" w:eastAsiaTheme="minorEastAsia" w:hAnsi="Times New Roman" w:cs="Times New Roman"/>
          <w:sz w:val="28"/>
          <w:szCs w:val="28"/>
          <w:lang w:eastAsia="ru-RU"/>
        </w:rPr>
        <w:t>я проявления активности городских сообществ, повышение уровня внешнего благоустройства и санитарного содержания центральной площади города. Благоустройство площади также необходимо для создания комфортных и безопасных условий проживания граждан, условий для отдыха жителей и гостей города, а также создания благоприятных условий для деятельности субъектов предпринимательства. При этом не менее важным элементом является необходимость сохранения возможности проведения культурно-массовых мероприятий на площади Революции.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Мероприятие предусматривает благоустройство площади Революции в г. Кинешма Ивановской </w:t>
      </w:r>
      <w:proofErr w:type="gramStart"/>
      <w:r w:rsidRPr="00707819">
        <w:rPr>
          <w:rFonts w:ascii="Times New Roman" w:eastAsiaTheme="minorEastAsia" w:hAnsi="Times New Roman" w:cs="Times New Roman"/>
          <w:sz w:val="28"/>
          <w:szCs w:val="28"/>
          <w:lang w:eastAsia="ru-RU"/>
        </w:rPr>
        <w:t>области</w:t>
      </w:r>
      <w:proofErr w:type="gramEnd"/>
      <w:r w:rsidRPr="00707819">
        <w:rPr>
          <w:rFonts w:ascii="Times New Roman" w:eastAsiaTheme="minorEastAsia" w:hAnsi="Times New Roman" w:cs="Times New Roman"/>
          <w:sz w:val="28"/>
          <w:szCs w:val="28"/>
          <w:lang w:eastAsia="ru-RU"/>
        </w:rPr>
        <w:t xml:space="preserve"> в том числе разработку проектно-сметной документации (проект) и проведение государственной экспертизы.</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Проект должен быть разработан на основе концепции (эскизного проекта) благоустройства, которая победила во Всероссийском конкурсе малых и исторических городов Министерства строительства </w:t>
      </w:r>
      <w:proofErr w:type="gramStart"/>
      <w:r w:rsidRPr="00707819">
        <w:rPr>
          <w:rFonts w:ascii="Times New Roman" w:eastAsiaTheme="minorEastAsia" w:hAnsi="Times New Roman" w:cs="Times New Roman"/>
          <w:sz w:val="28"/>
          <w:szCs w:val="28"/>
          <w:lang w:eastAsia="ru-RU"/>
        </w:rPr>
        <w:t>РФ</w:t>
      </w:r>
      <w:proofErr w:type="gramEnd"/>
      <w:r w:rsidRPr="00707819">
        <w:rPr>
          <w:rFonts w:ascii="Times New Roman" w:eastAsiaTheme="minorEastAsia" w:hAnsi="Times New Roman" w:cs="Times New Roman"/>
          <w:sz w:val="28"/>
          <w:szCs w:val="28"/>
          <w:lang w:eastAsia="ru-RU"/>
        </w:rPr>
        <w:t xml:space="preserve"> и включать в себя работы, прописанные в концепции: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зоне "Сквер Молодежный"</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фонтана;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пешеходных дорожек и тротуаров;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наружного электроосвещения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установка малых архитектурных форм;</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озеленение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зоне "Площадь Революции"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восстановление и </w:t>
      </w:r>
      <w:proofErr w:type="spellStart"/>
      <w:r w:rsidRPr="00707819">
        <w:rPr>
          <w:rFonts w:ascii="Times New Roman" w:eastAsiaTheme="minorEastAsia" w:hAnsi="Times New Roman" w:cs="Times New Roman"/>
          <w:sz w:val="28"/>
          <w:szCs w:val="28"/>
          <w:lang w:eastAsia="ru-RU"/>
        </w:rPr>
        <w:t>сигнация</w:t>
      </w:r>
      <w:proofErr w:type="spellEnd"/>
      <w:r w:rsidRPr="00707819">
        <w:rPr>
          <w:rFonts w:ascii="Times New Roman" w:eastAsiaTheme="minorEastAsia" w:hAnsi="Times New Roman" w:cs="Times New Roman"/>
          <w:sz w:val="28"/>
          <w:szCs w:val="28"/>
          <w:lang w:eastAsia="ru-RU"/>
        </w:rPr>
        <w:t xml:space="preserve"> утраченных памятников архитектуры;</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оптимизация улично-дорожной сети;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установка торговых павильонов;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пешеходных дорожек и тротуаров;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установка малых архитектурных форм;</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lastRenderedPageBreak/>
        <w:t>- озеленение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наружного электроосвещения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в том числе:</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стоянок легкового автотранспорта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стоянок туристических автобусов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размещение нестационарных торговых объектов;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размещение информационных конструкций, указателей и знаков туристской навигации;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xml:space="preserve">- размещение площадок для отдыха с </w:t>
      </w:r>
      <w:proofErr w:type="spellStart"/>
      <w:r w:rsidRPr="00707819">
        <w:rPr>
          <w:rFonts w:ascii="Times New Roman" w:eastAsiaTheme="minorEastAsia" w:hAnsi="Times New Roman" w:cs="Times New Roman"/>
          <w:sz w:val="28"/>
          <w:szCs w:val="28"/>
          <w:lang w:eastAsia="ru-RU"/>
        </w:rPr>
        <w:t>МАФами</w:t>
      </w:r>
      <w:proofErr w:type="spellEnd"/>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размещение площадок для мусоросборников (контейнеров);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и ремонт улично-дорожной сети с использованием твердых видов покрытия с привязкой к прилегающей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обрезку и вырубку деревьев и кустарников;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цветников;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устройство и восстановление газонов в границах производства работ;</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рекультивацию грунтов (при необходимости);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установку малых архитектурных форм, отвечающих современным требованиям;</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разработку проектных решений уличного декоративного освещения;</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озеленение территории.</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Исполнителем мероприятия является</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 xml:space="preserve"> Муниципальное казенное учреждение городского округа Кинешма </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Городское управление строительства</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Срок реализации мероприятия программы 2019 - 2020 год.</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Приоритетными задачами проекта являются:</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формирование зон притяжения для различных групп населения и, в результате, создание популярного места для отдыха, развлечений и культурного развития жителей города;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формирование общественно-деловой торговой зоны</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создание открытых связных пешеходных пространств с уникальным градостроительным и архитектурным кодом;</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создание и продвижение бренда города через уникальную идентификацию места (</w:t>
      </w:r>
      <w:proofErr w:type="spellStart"/>
      <w:r w:rsidRPr="00707819">
        <w:rPr>
          <w:rFonts w:ascii="Times New Roman" w:eastAsiaTheme="minorEastAsia" w:hAnsi="Times New Roman" w:cs="Times New Roman"/>
          <w:sz w:val="28"/>
          <w:szCs w:val="28"/>
          <w:lang w:eastAsia="ru-RU"/>
        </w:rPr>
        <w:t>хэштеги</w:t>
      </w:r>
      <w:proofErr w:type="spellEnd"/>
      <w:r w:rsidRPr="00707819">
        <w:rPr>
          <w:rFonts w:ascii="Times New Roman" w:eastAsiaTheme="minorEastAsia" w:hAnsi="Times New Roman" w:cs="Times New Roman"/>
          <w:sz w:val="28"/>
          <w:szCs w:val="28"/>
          <w:lang w:eastAsia="ru-RU"/>
        </w:rPr>
        <w:t>), продвижения города через социальные сети за счет массового фотографирования туристов</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xml:space="preserve">- формирование зоны для проведения мероприятий событийной городской программы (Новогодние и Рождественские гуляния, новогодняя ярмарка (елочный базар), "Елка зажигает огни" - праздничная встреча Деда Мороза, мероприятия, посвященные Дню Победы, День поминовения, Крестный ход - 8 июня, мероприятия, посвященные Дню России, Дню города, Дню молодежи, </w:t>
      </w:r>
      <w:proofErr w:type="spellStart"/>
      <w:r w:rsidRPr="00707819">
        <w:rPr>
          <w:rFonts w:ascii="Times New Roman" w:eastAsiaTheme="minorEastAsia" w:hAnsi="Times New Roman" w:cs="Times New Roman"/>
          <w:sz w:val="28"/>
          <w:szCs w:val="28"/>
          <w:lang w:eastAsia="ru-RU"/>
        </w:rPr>
        <w:t>Тихоновской</w:t>
      </w:r>
      <w:proofErr w:type="spellEnd"/>
      <w:r w:rsidRPr="00707819">
        <w:rPr>
          <w:rFonts w:ascii="Times New Roman" w:eastAsiaTheme="minorEastAsia" w:hAnsi="Times New Roman" w:cs="Times New Roman"/>
          <w:sz w:val="28"/>
          <w:szCs w:val="28"/>
          <w:lang w:eastAsia="ru-RU"/>
        </w:rPr>
        <w:t xml:space="preserve"> торгово-промышленная ярмарке, мероприятия, посвященные Дню ВМФ, мероприятия, посвященные Дню народного Единства, благотворительные акции и другие городские мероприятия);</w:t>
      </w:r>
      <w:proofErr w:type="gramEnd"/>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 оптимизация транспортных потоков и разгрузка трафика в исторической части города.</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xml:space="preserve">Проект реализуется на основании </w:t>
      </w:r>
      <w:hyperlink r:id="rId22" w:history="1">
        <w:r w:rsidRPr="005A4960">
          <w:rPr>
            <w:rFonts w:ascii="Times New Roman" w:eastAsiaTheme="minorEastAsia" w:hAnsi="Times New Roman" w:cs="Times New Roman"/>
            <w:sz w:val="28"/>
            <w:szCs w:val="28"/>
            <w:lang w:eastAsia="ru-RU"/>
          </w:rPr>
          <w:t>Правил</w:t>
        </w:r>
      </w:hyperlink>
      <w:r w:rsidRPr="00707819">
        <w:rPr>
          <w:rFonts w:ascii="Times New Roman" w:eastAsiaTheme="minorEastAsia" w:hAnsi="Times New Roman" w:cs="Times New Roman"/>
          <w:sz w:val="28"/>
          <w:szCs w:val="28"/>
          <w:lang w:eastAsia="ru-RU"/>
        </w:rPr>
        <w:t xml:space="preserve">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w:t>
      </w:r>
      <w:r w:rsidRPr="00707819">
        <w:rPr>
          <w:rFonts w:ascii="Times New Roman" w:eastAsiaTheme="minorEastAsia" w:hAnsi="Times New Roman" w:cs="Times New Roman"/>
          <w:sz w:val="28"/>
          <w:szCs w:val="28"/>
          <w:lang w:eastAsia="ru-RU"/>
        </w:rPr>
        <w:lastRenderedPageBreak/>
        <w:t xml:space="preserve">победителей Всероссийского конкурса лучших проектов создания комфортной городской среды, утвержденных </w:t>
      </w:r>
      <w:hyperlink r:id="rId23" w:history="1">
        <w:r w:rsidRPr="005A4960">
          <w:rPr>
            <w:rFonts w:ascii="Times New Roman" w:eastAsiaTheme="minorEastAsia" w:hAnsi="Times New Roman" w:cs="Times New Roman"/>
            <w:sz w:val="28"/>
            <w:szCs w:val="28"/>
            <w:lang w:eastAsia="ru-RU"/>
          </w:rPr>
          <w:t>постановлением</w:t>
        </w:r>
      </w:hyperlink>
      <w:r w:rsidRPr="00707819">
        <w:rPr>
          <w:rFonts w:ascii="Times New Roman" w:eastAsiaTheme="minorEastAsia" w:hAnsi="Times New Roman" w:cs="Times New Roman"/>
          <w:sz w:val="28"/>
          <w:szCs w:val="28"/>
          <w:lang w:eastAsia="ru-RU"/>
        </w:rPr>
        <w:t xml:space="preserve"> Правительства Российской Федерации от 7 марта 2018 г.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w:t>
      </w:r>
      <w:proofErr w:type="gramEnd"/>
      <w:r w:rsidRPr="00707819">
        <w:rPr>
          <w:rFonts w:ascii="Times New Roman" w:eastAsiaTheme="minorEastAsia" w:hAnsi="Times New Roman" w:cs="Times New Roman"/>
          <w:sz w:val="28"/>
          <w:szCs w:val="28"/>
          <w:lang w:eastAsia="ru-RU"/>
        </w:rPr>
        <w:t xml:space="preserve"> всероссийского конкурса лучших проектов создания комфортной среды".</w:t>
      </w:r>
    </w:p>
    <w:p w:rsidR="005A4960" w:rsidRPr="00707819"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xml:space="preserve">В настоящих Правилах под </w:t>
      </w:r>
      <w:r w:rsidRPr="005A4960">
        <w:rPr>
          <w:rFonts w:ascii="Times New Roman" w:eastAsiaTheme="minorEastAsia" w:hAnsi="Times New Roman" w:cs="Times New Roman"/>
          <w:b/>
          <w:bCs/>
          <w:color w:val="26282F"/>
          <w:sz w:val="28"/>
          <w:szCs w:val="28"/>
          <w:lang w:eastAsia="ru-RU"/>
        </w:rPr>
        <w:t>проектом</w:t>
      </w:r>
      <w:r w:rsidRPr="00707819">
        <w:rPr>
          <w:rFonts w:ascii="Times New Roman" w:eastAsiaTheme="minorEastAsia" w:hAnsi="Times New Roman" w:cs="Times New Roman"/>
          <w:sz w:val="28"/>
          <w:szCs w:val="28"/>
          <w:lang w:eastAsia="ru-RU"/>
        </w:rPr>
        <w:t xml:space="preserve"> понимается проект создания комфортной городской среды, в котором содержится описание в текстовой и графической формах комплекса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(далее - общественные территории), направленных на улучшение архитектурного облика поселений, повышение уровня санитарно-эпидемиологического и экологического благополучия</w:t>
      </w:r>
      <w:proofErr w:type="gramEnd"/>
      <w:r w:rsidRPr="00707819">
        <w:rPr>
          <w:rFonts w:ascii="Times New Roman" w:eastAsiaTheme="minorEastAsia" w:hAnsi="Times New Roman" w:cs="Times New Roman"/>
          <w:sz w:val="28"/>
          <w:szCs w:val="28"/>
          <w:lang w:eastAsia="ru-RU"/>
        </w:rPr>
        <w:t xml:space="preserve"> </w:t>
      </w:r>
      <w:proofErr w:type="gramStart"/>
      <w:r w:rsidRPr="00707819">
        <w:rPr>
          <w:rFonts w:ascii="Times New Roman" w:eastAsiaTheme="minorEastAsia" w:hAnsi="Times New Roman" w:cs="Times New Roman"/>
          <w:sz w:val="28"/>
          <w:szCs w:val="28"/>
          <w:lang w:eastAsia="ru-RU"/>
        </w:rPr>
        <w:t xml:space="preserve">жителей в малых городах и исторических поселениях, благоустройство которых предусмотрено государственной программой субъекта Российской Федерации или муниципальной программой формирования комфортной городской среды, утвержденной в соответствии с требованиями, установленными </w:t>
      </w:r>
      <w:hyperlink r:id="rId24" w:history="1">
        <w:r w:rsidRPr="005A4960">
          <w:rPr>
            <w:rFonts w:ascii="Times New Roman" w:eastAsiaTheme="minorEastAsia" w:hAnsi="Times New Roman" w:cs="Times New Roman"/>
            <w:sz w:val="28"/>
            <w:szCs w:val="28"/>
            <w:lang w:eastAsia="ru-RU"/>
          </w:rPr>
          <w:t>постановлением</w:t>
        </w:r>
      </w:hyperlink>
      <w:r w:rsidRPr="00707819">
        <w:rPr>
          <w:rFonts w:ascii="Times New Roman" w:eastAsiaTheme="minorEastAsia" w:hAnsi="Times New Roman" w:cs="Times New Roman"/>
          <w:sz w:val="28"/>
          <w:szCs w:val="28"/>
          <w:lang w:eastAsia="ru-RU"/>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proofErr w:type="gramEnd"/>
      <w:r w:rsidRPr="00707819">
        <w:rPr>
          <w:rFonts w:ascii="Times New Roman" w:eastAsiaTheme="minorEastAsia" w:hAnsi="Times New Roman" w:cs="Times New Roman"/>
          <w:sz w:val="28"/>
          <w:szCs w:val="28"/>
          <w:lang w:eastAsia="ru-RU"/>
        </w:rPr>
        <w:t xml:space="preserve"> </w:t>
      </w:r>
      <w:proofErr w:type="gramStart"/>
      <w:r w:rsidRPr="00707819">
        <w:rPr>
          <w:rFonts w:ascii="Times New Roman" w:eastAsiaTheme="minorEastAsia" w:hAnsi="Times New Roman" w:cs="Times New Roman"/>
          <w:sz w:val="28"/>
          <w:szCs w:val="28"/>
          <w:lang w:eastAsia="ru-RU"/>
        </w:rPr>
        <w:t xml:space="preserve">муниципальных программ формирования современной городской среды" и </w:t>
      </w:r>
      <w:hyperlink r:id="rId25" w:history="1">
        <w:r w:rsidRPr="005A4960">
          <w:rPr>
            <w:rFonts w:ascii="Times New Roman" w:eastAsiaTheme="minorEastAsia" w:hAnsi="Times New Roman" w:cs="Times New Roman"/>
            <w:sz w:val="28"/>
            <w:szCs w:val="28"/>
            <w:lang w:eastAsia="ru-RU"/>
          </w:rPr>
          <w:t>постановлением</w:t>
        </w:r>
      </w:hyperlink>
      <w:r w:rsidRPr="00707819">
        <w:rPr>
          <w:rFonts w:ascii="Times New Roman" w:eastAsiaTheme="minorEastAsia" w:hAnsi="Times New Roman" w:cs="Times New Roman"/>
          <w:sz w:val="28"/>
          <w:szCs w:val="28"/>
          <w:lang w:eastAsia="ru-RU"/>
        </w:rPr>
        <w:t xml:space="preserve">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w:t>
      </w:r>
      <w:proofErr w:type="gramEnd"/>
      <w:r w:rsidRPr="00707819">
        <w:rPr>
          <w:rFonts w:ascii="Times New Roman" w:eastAsiaTheme="minorEastAsia" w:hAnsi="Times New Roman" w:cs="Times New Roman"/>
          <w:sz w:val="28"/>
          <w:szCs w:val="28"/>
          <w:lang w:eastAsia="ru-RU"/>
        </w:rPr>
        <w:t xml:space="preserve"> пространство (далее - мероприятия).</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07819">
        <w:rPr>
          <w:rFonts w:ascii="Times New Roman" w:eastAsiaTheme="minorEastAsia" w:hAnsi="Times New Roman" w:cs="Times New Roman"/>
          <w:sz w:val="28"/>
          <w:szCs w:val="28"/>
          <w:lang w:eastAsia="ru-RU"/>
        </w:rPr>
        <w:t xml:space="preserve">При подготовке документов, включая проектную и иную документацию (далее - документы), органом местного самоуправления проводится общественное обсуждение документов в соответствии с методическими рекомендациями, утвержденными Министерством строительства и жилищно-коммунального хозяйства Российской Федерации в соответствии с </w:t>
      </w:r>
      <w:hyperlink r:id="rId26" w:history="1">
        <w:r w:rsidRPr="005A4960">
          <w:rPr>
            <w:rFonts w:ascii="Times New Roman" w:eastAsiaTheme="minorEastAsia" w:hAnsi="Times New Roman" w:cs="Times New Roman"/>
            <w:sz w:val="28"/>
            <w:szCs w:val="28"/>
            <w:lang w:eastAsia="ru-RU"/>
          </w:rPr>
          <w:t>подпунктом "д" пункта 10</w:t>
        </w:r>
      </w:hyperlink>
      <w:r w:rsidRPr="00707819">
        <w:rPr>
          <w:rFonts w:ascii="Times New Roman" w:eastAsiaTheme="minorEastAsia" w:hAnsi="Times New Roman" w:cs="Times New Roman"/>
          <w:sz w:val="28"/>
          <w:szCs w:val="28"/>
          <w:lang w:eastAsia="ru-RU"/>
        </w:rP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w:t>
      </w:r>
      <w:proofErr w:type="gramEnd"/>
      <w:r w:rsidRPr="00707819">
        <w:rPr>
          <w:rFonts w:ascii="Times New Roman" w:eastAsiaTheme="minorEastAsia" w:hAnsi="Times New Roman" w:cs="Times New Roman"/>
          <w:sz w:val="28"/>
          <w:szCs w:val="28"/>
          <w:lang w:eastAsia="ru-RU"/>
        </w:rPr>
        <w:t xml:space="preserve"> современной городской среды, утвержденных </w:t>
      </w:r>
      <w:hyperlink r:id="rId27" w:history="1">
        <w:r w:rsidRPr="005A4960">
          <w:rPr>
            <w:rFonts w:ascii="Times New Roman" w:eastAsiaTheme="minorEastAsia" w:hAnsi="Times New Roman" w:cs="Times New Roman"/>
            <w:sz w:val="28"/>
            <w:szCs w:val="28"/>
            <w:lang w:eastAsia="ru-RU"/>
          </w:rPr>
          <w:t>постановлением</w:t>
        </w:r>
      </w:hyperlink>
      <w:r w:rsidRPr="00707819">
        <w:rPr>
          <w:rFonts w:ascii="Times New Roman" w:eastAsiaTheme="minorEastAsia" w:hAnsi="Times New Roman" w:cs="Times New Roman"/>
          <w:sz w:val="28"/>
          <w:szCs w:val="28"/>
          <w:lang w:eastAsia="ru-RU"/>
        </w:rP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lastRenderedPageBreak/>
        <w:t xml:space="preserve">2.6 Благоустройство общественных территорий, в рамках </w:t>
      </w:r>
      <w:proofErr w:type="gramStart"/>
      <w:r w:rsidRPr="005A4960">
        <w:rPr>
          <w:rFonts w:ascii="Times New Roman" w:eastAsiaTheme="minorEastAsia" w:hAnsi="Times New Roman" w:cs="Times New Roman"/>
          <w:sz w:val="28"/>
          <w:szCs w:val="28"/>
          <w:lang w:eastAsia="ru-RU"/>
        </w:rPr>
        <w:t>реализации проектов благоустройства территорий муниципальных образований</w:t>
      </w:r>
      <w:proofErr w:type="gramEnd"/>
      <w:r w:rsidRPr="005A4960">
        <w:rPr>
          <w:rFonts w:ascii="Times New Roman" w:eastAsiaTheme="minorEastAsia" w:hAnsi="Times New Roman" w:cs="Times New Roman"/>
          <w:sz w:val="28"/>
          <w:szCs w:val="28"/>
          <w:lang w:eastAsia="ru-RU"/>
        </w:rPr>
        <w:t>.</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Реализация данного мероприятия предусматривает:</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A4960">
        <w:rPr>
          <w:rFonts w:ascii="Times New Roman" w:eastAsiaTheme="minorEastAsia" w:hAnsi="Times New Roman" w:cs="Times New Roman"/>
          <w:sz w:val="28"/>
          <w:szCs w:val="28"/>
          <w:lang w:eastAsia="ru-RU"/>
        </w:rPr>
        <w:t xml:space="preserve">- благоустройство детской площадки по ул. Маршала Василевского, </w:t>
      </w:r>
      <w:r w:rsidR="007A389B">
        <w:rPr>
          <w:rFonts w:ascii="Times New Roman" w:eastAsiaTheme="minorEastAsia" w:hAnsi="Times New Roman" w:cs="Times New Roman"/>
          <w:sz w:val="28"/>
          <w:szCs w:val="28"/>
          <w:lang w:eastAsia="ru-RU"/>
        </w:rPr>
        <w:t xml:space="preserve">    д. 21 в </w:t>
      </w:r>
      <w:r w:rsidRPr="005A4960">
        <w:rPr>
          <w:rFonts w:ascii="Times New Roman" w:eastAsiaTheme="minorEastAsia" w:hAnsi="Times New Roman" w:cs="Times New Roman"/>
          <w:sz w:val="28"/>
          <w:szCs w:val="28"/>
          <w:lang w:eastAsia="ru-RU"/>
        </w:rPr>
        <w:t>г. Кинешма.</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Срок реализации мероприятия 2020 год.</w:t>
      </w:r>
    </w:p>
    <w:p w:rsidR="005A4960" w:rsidRPr="005A4960" w:rsidRDefault="005A4960" w:rsidP="005A496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07819">
        <w:rPr>
          <w:rFonts w:ascii="Times New Roman" w:eastAsiaTheme="minorEastAsia" w:hAnsi="Times New Roman" w:cs="Times New Roman"/>
          <w:sz w:val="28"/>
          <w:szCs w:val="28"/>
          <w:lang w:eastAsia="ru-RU"/>
        </w:rPr>
        <w:t>Исполнителем мероприятия является</w:t>
      </w:r>
      <w:r w:rsidRPr="005A4960">
        <w:rPr>
          <w:rFonts w:ascii="Times New Roman" w:eastAsiaTheme="minorEastAsia" w:hAnsi="Times New Roman" w:cs="Times New Roman"/>
          <w:sz w:val="28"/>
          <w:szCs w:val="28"/>
          <w:lang w:eastAsia="ru-RU"/>
        </w:rPr>
        <w:t>:</w:t>
      </w:r>
      <w:r w:rsidRPr="00707819">
        <w:rPr>
          <w:rFonts w:ascii="Times New Roman" w:eastAsiaTheme="minorEastAsia" w:hAnsi="Times New Roman" w:cs="Times New Roman"/>
          <w:sz w:val="28"/>
          <w:szCs w:val="28"/>
          <w:lang w:eastAsia="ru-RU"/>
        </w:rPr>
        <w:t xml:space="preserve"> </w:t>
      </w:r>
      <w:r w:rsidRPr="005A4960">
        <w:rPr>
          <w:rFonts w:ascii="Times New Roman" w:eastAsiaTheme="minorEastAsia" w:hAnsi="Times New Roman" w:cs="Times New Roman"/>
          <w:sz w:val="28"/>
          <w:szCs w:val="28"/>
          <w:lang w:eastAsia="ru-RU"/>
        </w:rPr>
        <w:t>м</w:t>
      </w:r>
      <w:r w:rsidRPr="00707819">
        <w:rPr>
          <w:rFonts w:ascii="Times New Roman" w:eastAsiaTheme="minorEastAsia" w:hAnsi="Times New Roman" w:cs="Times New Roman"/>
          <w:sz w:val="28"/>
          <w:szCs w:val="28"/>
          <w:lang w:eastAsia="ru-RU"/>
        </w:rPr>
        <w:t xml:space="preserve">униципальное учреждение </w:t>
      </w:r>
      <w:r w:rsidRPr="005A4960">
        <w:rPr>
          <w:rFonts w:ascii="Times New Roman" w:eastAsiaTheme="minorEastAsia" w:hAnsi="Times New Roman" w:cs="Times New Roman"/>
          <w:sz w:val="28"/>
          <w:szCs w:val="28"/>
          <w:lang w:eastAsia="ru-RU"/>
        </w:rPr>
        <w:t>«Управление городского хозяйства»</w:t>
      </w:r>
      <w:r w:rsidRPr="00707819">
        <w:rPr>
          <w:rFonts w:ascii="Times New Roman" w:eastAsiaTheme="minorEastAsia" w:hAnsi="Times New Roman" w:cs="Times New Roman"/>
          <w:sz w:val="28"/>
          <w:szCs w:val="28"/>
          <w:lang w:eastAsia="ru-RU"/>
        </w:rPr>
        <w:t>.</w:t>
      </w:r>
    </w:p>
    <w:p w:rsidR="006A3B79"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           1.2.1.3.  Таблицу </w:t>
      </w:r>
      <w:r w:rsidRPr="002E4D47">
        <w:rPr>
          <w:rFonts w:ascii="Times New Roman" w:eastAsia="Times New Roman" w:hAnsi="Times New Roman" w:cs="Times New Roman"/>
          <w:bCs/>
          <w:sz w:val="28"/>
          <w:szCs w:val="28"/>
          <w:lang w:eastAsia="ru-RU"/>
        </w:rPr>
        <w:t>3.1. «Целевые индикаторы (показатели) подпрограммы» Раздела 3 «</w:t>
      </w:r>
      <w:r w:rsidRPr="002E4D47">
        <w:rPr>
          <w:rFonts w:ascii="Times New Roman" w:eastAsia="Times New Roman" w:hAnsi="Times New Roman" w:cs="Times New Roman"/>
          <w:bCs/>
          <w:color w:val="26282F"/>
          <w:sz w:val="28"/>
          <w:szCs w:val="28"/>
          <w:lang w:eastAsia="ru-RU"/>
        </w:rPr>
        <w:t xml:space="preserve">Сведения о целевых индикаторах (показателях) муниципальной программы» </w:t>
      </w:r>
      <w:r w:rsidR="00FA1E93">
        <w:rPr>
          <w:rFonts w:ascii="Times New Roman" w:eastAsia="Times New Roman" w:hAnsi="Times New Roman" w:cs="Times New Roman"/>
          <w:bCs/>
          <w:color w:val="26282F"/>
          <w:sz w:val="28"/>
          <w:szCs w:val="28"/>
          <w:lang w:eastAsia="ru-RU"/>
        </w:rPr>
        <w:t>изложить в следующей редакции</w:t>
      </w:r>
      <w:r w:rsidRPr="002E4D47">
        <w:rPr>
          <w:rFonts w:ascii="Times New Roman" w:eastAsia="Times New Roman" w:hAnsi="Times New Roman" w:cs="Times New Roman"/>
          <w:sz w:val="28"/>
          <w:szCs w:val="28"/>
          <w:lang w:eastAsia="ru-RU"/>
        </w:rPr>
        <w:t>:</w:t>
      </w:r>
    </w:p>
    <w:p w:rsidR="002E4D47" w:rsidRPr="002E4D47" w:rsidRDefault="002E4D47" w:rsidP="002E4D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314" w:type="dxa"/>
        <w:tblInd w:w="-89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7"/>
        <w:gridCol w:w="3024"/>
        <w:gridCol w:w="6"/>
        <w:gridCol w:w="721"/>
        <w:gridCol w:w="682"/>
        <w:gridCol w:w="871"/>
        <w:gridCol w:w="6"/>
        <w:gridCol w:w="682"/>
        <w:gridCol w:w="739"/>
        <w:gridCol w:w="714"/>
        <w:gridCol w:w="714"/>
        <w:gridCol w:w="714"/>
        <w:gridCol w:w="854"/>
      </w:tblGrid>
      <w:tr w:rsidR="00816393" w:rsidRPr="002918B3" w:rsidTr="00B525B1">
        <w:tc>
          <w:tcPr>
            <w:tcW w:w="58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xml:space="preserve">N </w:t>
            </w:r>
            <w:proofErr w:type="gramStart"/>
            <w:r w:rsidRPr="002918B3">
              <w:rPr>
                <w:rFonts w:ascii="Times New Roman" w:eastAsia="Times New Roman" w:hAnsi="Times New Roman" w:cs="Times New Roman"/>
                <w:color w:val="22272F"/>
                <w:sz w:val="23"/>
                <w:szCs w:val="23"/>
                <w:lang w:eastAsia="ru-RU"/>
              </w:rPr>
              <w:t>п</w:t>
            </w:r>
            <w:proofErr w:type="gramEnd"/>
            <w:r w:rsidRPr="002918B3">
              <w:rPr>
                <w:rFonts w:ascii="Times New Roman" w:eastAsia="Times New Roman" w:hAnsi="Times New Roman" w:cs="Times New Roman"/>
                <w:color w:val="22272F"/>
                <w:sz w:val="23"/>
                <w:szCs w:val="23"/>
                <w:lang w:eastAsia="ru-RU"/>
              </w:rPr>
              <w:t>/п</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Наименование показателя (индикатора)</w:t>
            </w:r>
          </w:p>
        </w:tc>
        <w:tc>
          <w:tcPr>
            <w:tcW w:w="7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 изм.</w:t>
            </w:r>
          </w:p>
        </w:tc>
        <w:tc>
          <w:tcPr>
            <w:tcW w:w="5976"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Значение показателей</w:t>
            </w:r>
          </w:p>
        </w:tc>
      </w:tr>
      <w:tr w:rsidR="00816393" w:rsidRPr="002918B3" w:rsidTr="00B525B1">
        <w:tc>
          <w:tcPr>
            <w:tcW w:w="5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393" w:rsidRPr="002918B3" w:rsidRDefault="00816393" w:rsidP="00B525B1">
            <w:pPr>
              <w:spacing w:after="0" w:line="240" w:lineRule="auto"/>
              <w:rPr>
                <w:rFonts w:ascii="Times New Roman" w:eastAsia="Times New Roman" w:hAnsi="Times New Roman" w:cs="Times New Roman"/>
                <w:color w:val="22272F"/>
                <w:sz w:val="23"/>
                <w:szCs w:val="23"/>
                <w:lang w:eastAsia="ru-RU"/>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393" w:rsidRPr="002918B3" w:rsidRDefault="00816393" w:rsidP="00B525B1">
            <w:pPr>
              <w:spacing w:after="0" w:line="240" w:lineRule="auto"/>
              <w:rPr>
                <w:rFonts w:ascii="Times New Roman" w:eastAsia="Times New Roman" w:hAnsi="Times New Roman" w:cs="Times New Roman"/>
                <w:color w:val="22272F"/>
                <w:sz w:val="23"/>
                <w:szCs w:val="23"/>
                <w:lang w:eastAsia="ru-RU"/>
              </w:rPr>
            </w:pPr>
          </w:p>
        </w:tc>
        <w:tc>
          <w:tcPr>
            <w:tcW w:w="72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16393" w:rsidRPr="002918B3" w:rsidRDefault="00816393" w:rsidP="00B525B1">
            <w:pPr>
              <w:spacing w:after="0" w:line="240" w:lineRule="auto"/>
              <w:rPr>
                <w:rFonts w:ascii="Times New Roman" w:eastAsia="Times New Roman" w:hAnsi="Times New Roman" w:cs="Times New Roman"/>
                <w:color w:val="22272F"/>
                <w:sz w:val="23"/>
                <w:szCs w:val="23"/>
                <w:lang w:eastAsia="ru-RU"/>
              </w:rPr>
            </w:pPr>
          </w:p>
        </w:tc>
        <w:tc>
          <w:tcPr>
            <w:tcW w:w="6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2017</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2018</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Pr="002918B3">
              <w:rPr>
                <w:rFonts w:ascii="Times New Roman" w:eastAsia="Times New Roman" w:hAnsi="Times New Roman" w:cs="Times New Roman"/>
                <w:color w:val="22272F"/>
                <w:sz w:val="23"/>
                <w:szCs w:val="23"/>
                <w:lang w:eastAsia="ru-RU"/>
              </w:rPr>
              <w:t>019</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2020</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2021</w:t>
            </w:r>
          </w:p>
        </w:tc>
        <w:tc>
          <w:tcPr>
            <w:tcW w:w="714" w:type="dxa"/>
            <w:tcBorders>
              <w:top w:val="single" w:sz="6" w:space="0" w:color="000000"/>
              <w:left w:val="single" w:sz="6" w:space="0" w:color="000000"/>
              <w:bottom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2022</w:t>
            </w:r>
          </w:p>
        </w:tc>
        <w:tc>
          <w:tcPr>
            <w:tcW w:w="714" w:type="dxa"/>
            <w:tcBorders>
              <w:top w:val="single" w:sz="6" w:space="0" w:color="000000"/>
              <w:left w:val="single" w:sz="6" w:space="0" w:color="000000"/>
              <w:bottom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2023</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2024</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Доля благоустроенных дворовых территорий МКД от общего количества дворовых территорий МКД</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проценты</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11,2</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12,8</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21,4</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51,1</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76,1</w:t>
            </w:r>
          </w:p>
        </w:tc>
        <w:tc>
          <w:tcPr>
            <w:tcW w:w="714" w:type="dxa"/>
            <w:tcBorders>
              <w:top w:val="single" w:sz="6" w:space="0" w:color="000000"/>
              <w:left w:val="single" w:sz="6" w:space="0" w:color="000000"/>
              <w:bottom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100</w:t>
            </w:r>
          </w:p>
        </w:tc>
        <w:tc>
          <w:tcPr>
            <w:tcW w:w="714" w:type="dxa"/>
            <w:tcBorders>
              <w:top w:val="single" w:sz="6" w:space="0" w:color="000000"/>
              <w:left w:val="single" w:sz="6" w:space="0" w:color="000000"/>
              <w:bottom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100</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100</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Количество благоустроенных общественных территорий</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14</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18</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20</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38</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51</w:t>
            </w:r>
          </w:p>
        </w:tc>
        <w:tc>
          <w:tcPr>
            <w:tcW w:w="714" w:type="dxa"/>
            <w:tcBorders>
              <w:top w:val="single" w:sz="6" w:space="0" w:color="000000"/>
              <w:left w:val="single" w:sz="6" w:space="0" w:color="000000"/>
              <w:bottom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62</w:t>
            </w:r>
          </w:p>
        </w:tc>
        <w:tc>
          <w:tcPr>
            <w:tcW w:w="714" w:type="dxa"/>
            <w:tcBorders>
              <w:top w:val="single" w:sz="6" w:space="0" w:color="000000"/>
              <w:left w:val="single" w:sz="6" w:space="0" w:color="000000"/>
              <w:bottom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62</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62</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3</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Количество реализованных проектов благоустройства, одобренных органами территориального общественного самоуправления</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4</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Количество разработанных проектных документаций по реализации проектов по благоустройству малых городов и исторических поселений Ивановской области</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5</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Количество реализованных проектов по благоустройству малых городов и исторических поселений Ивановской области</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714" w:type="dxa"/>
            <w:tcBorders>
              <w:top w:val="single" w:sz="6" w:space="0" w:color="000000"/>
              <w:left w:val="single" w:sz="6" w:space="0" w:color="000000"/>
              <w:bottom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816393"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w:t>
            </w: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p>
        </w:tc>
      </w:tr>
      <w:tr w:rsidR="00816393" w:rsidRPr="002918B3" w:rsidTr="00B525B1">
        <w:tc>
          <w:tcPr>
            <w:tcW w:w="587"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6</w:t>
            </w:r>
          </w:p>
        </w:tc>
        <w:tc>
          <w:tcPr>
            <w:tcW w:w="302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 xml:space="preserve">Количество </w:t>
            </w:r>
            <w:proofErr w:type="gramStart"/>
            <w:r w:rsidRPr="002918B3">
              <w:rPr>
                <w:rFonts w:ascii="Times New Roman" w:eastAsia="Times New Roman" w:hAnsi="Times New Roman" w:cs="Times New Roman"/>
                <w:color w:val="22272F"/>
                <w:sz w:val="23"/>
                <w:szCs w:val="23"/>
                <w:lang w:eastAsia="ru-RU"/>
              </w:rPr>
              <w:t>благоустроенных</w:t>
            </w:r>
            <w:proofErr w:type="gramEnd"/>
            <w:r w:rsidRPr="002918B3">
              <w:rPr>
                <w:rFonts w:ascii="Times New Roman" w:eastAsia="Times New Roman" w:hAnsi="Times New Roman" w:cs="Times New Roman"/>
                <w:color w:val="22272F"/>
                <w:sz w:val="23"/>
                <w:szCs w:val="23"/>
                <w:lang w:eastAsia="ru-RU"/>
              </w:rPr>
              <w:t xml:space="preserve"> ТОС</w:t>
            </w:r>
          </w:p>
        </w:tc>
        <w:tc>
          <w:tcPr>
            <w:tcW w:w="7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87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682"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739"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p>
        </w:tc>
        <w:tc>
          <w:tcPr>
            <w:tcW w:w="71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p>
        </w:tc>
        <w:tc>
          <w:tcPr>
            <w:tcW w:w="854" w:type="dxa"/>
            <w:tcBorders>
              <w:top w:val="single" w:sz="6" w:space="0" w:color="000000"/>
              <w:left w:val="single" w:sz="6" w:space="0" w:color="000000"/>
              <w:bottom w:val="single" w:sz="6" w:space="0" w:color="000000"/>
              <w:right w:val="single" w:sz="6" w:space="0" w:color="000000"/>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p>
        </w:tc>
      </w:tr>
      <w:tr w:rsidR="00816393" w:rsidRPr="002918B3" w:rsidTr="00B525B1">
        <w:tc>
          <w:tcPr>
            <w:tcW w:w="587" w:type="dxa"/>
            <w:tcBorders>
              <w:top w:val="single" w:sz="6" w:space="0" w:color="000000"/>
              <w:left w:val="single" w:sz="6" w:space="0" w:color="000000"/>
              <w:bottom w:val="single" w:sz="6" w:space="0" w:color="000000"/>
              <w:right w:val="single" w:sz="4" w:space="0" w:color="auto"/>
            </w:tcBorders>
            <w:shd w:val="clear" w:color="auto" w:fill="FFFFFF"/>
            <w:hideMark/>
          </w:tcPr>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7</w:t>
            </w:r>
          </w:p>
        </w:tc>
        <w:tc>
          <w:tcPr>
            <w:tcW w:w="3024" w:type="dxa"/>
            <w:tcBorders>
              <w:top w:val="single" w:sz="6" w:space="0" w:color="000000"/>
              <w:left w:val="single" w:sz="4" w:space="0" w:color="auto"/>
              <w:bottom w:val="single" w:sz="6" w:space="0" w:color="000000"/>
              <w:right w:val="single" w:sz="4" w:space="0" w:color="auto"/>
            </w:tcBorders>
            <w:shd w:val="clear" w:color="auto" w:fill="FFFFFF"/>
            <w:hideMark/>
          </w:tcPr>
          <w:p w:rsidR="00B525B1" w:rsidRPr="002918B3" w:rsidRDefault="00816393" w:rsidP="00B525B1">
            <w:pPr>
              <w:spacing w:after="0"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Количество территорий, благоустроенных в рамках проектов, основанных на местных инициативах</w:t>
            </w:r>
          </w:p>
        </w:tc>
        <w:tc>
          <w:tcPr>
            <w:tcW w:w="727" w:type="dxa"/>
            <w:gridSpan w:val="2"/>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877" w:type="dxa"/>
            <w:gridSpan w:val="2"/>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682"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w:t>
            </w:r>
          </w:p>
        </w:tc>
        <w:tc>
          <w:tcPr>
            <w:tcW w:w="739"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r>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r>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r>
              <w:rPr>
                <w:rFonts w:ascii="Times New Roman" w:eastAsia="Times New Roman" w:hAnsi="Times New Roman" w:cs="Times New Roman"/>
                <w:color w:val="22272F"/>
                <w:sz w:val="23"/>
                <w:szCs w:val="23"/>
                <w:lang w:eastAsia="ru-RU"/>
              </w:rPr>
              <w:t>5</w:t>
            </w:r>
          </w:p>
        </w:tc>
        <w:tc>
          <w:tcPr>
            <w:tcW w:w="714" w:type="dxa"/>
            <w:tcBorders>
              <w:top w:val="single" w:sz="6" w:space="0" w:color="000000"/>
              <w:left w:val="single" w:sz="4" w:space="0" w:color="auto"/>
              <w:bottom w:val="single" w:sz="6" w:space="0" w:color="000000"/>
              <w:right w:val="single" w:sz="4" w:space="0" w:color="auto"/>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r>
              <w:rPr>
                <w:rFonts w:ascii="Times New Roman" w:eastAsia="Times New Roman" w:hAnsi="Times New Roman" w:cs="Times New Roman"/>
                <w:color w:val="22272F"/>
                <w:sz w:val="23"/>
                <w:szCs w:val="23"/>
                <w:lang w:eastAsia="ru-RU"/>
              </w:rPr>
              <w:t>5</w:t>
            </w:r>
          </w:p>
        </w:tc>
        <w:tc>
          <w:tcPr>
            <w:tcW w:w="854" w:type="dxa"/>
            <w:tcBorders>
              <w:top w:val="single" w:sz="6" w:space="0" w:color="000000"/>
              <w:left w:val="single" w:sz="4" w:space="0" w:color="auto"/>
              <w:bottom w:val="single" w:sz="6" w:space="0" w:color="000000"/>
              <w:right w:val="single" w:sz="6" w:space="0" w:color="000000"/>
            </w:tcBorders>
            <w:shd w:val="clear" w:color="auto" w:fill="FFFFFF"/>
            <w:hideMark/>
          </w:tcPr>
          <w:p w:rsidR="00816393" w:rsidRDefault="00816393" w:rsidP="00B525B1">
            <w:pPr>
              <w:spacing w:after="0" w:line="240" w:lineRule="auto"/>
              <w:jc w:val="center"/>
              <w:rPr>
                <w:rFonts w:ascii="Times New Roman" w:eastAsia="Times New Roman" w:hAnsi="Times New Roman" w:cs="Times New Roman"/>
                <w:color w:val="22272F"/>
                <w:sz w:val="23"/>
                <w:szCs w:val="23"/>
                <w:lang w:eastAsia="ru-RU"/>
              </w:rPr>
            </w:pPr>
          </w:p>
          <w:p w:rsidR="00B525B1" w:rsidRPr="002918B3" w:rsidRDefault="00816393" w:rsidP="00B525B1">
            <w:pPr>
              <w:spacing w:after="0" w:line="240" w:lineRule="auto"/>
              <w:jc w:val="center"/>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1</w:t>
            </w:r>
            <w:r>
              <w:rPr>
                <w:rFonts w:ascii="Times New Roman" w:eastAsia="Times New Roman" w:hAnsi="Times New Roman" w:cs="Times New Roman"/>
                <w:color w:val="22272F"/>
                <w:sz w:val="23"/>
                <w:szCs w:val="23"/>
                <w:lang w:eastAsia="ru-RU"/>
              </w:rPr>
              <w:t>5</w:t>
            </w:r>
          </w:p>
        </w:tc>
      </w:tr>
      <w:tr w:rsidR="00816393" w:rsidTr="00B5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2307"/>
        </w:trPr>
        <w:tc>
          <w:tcPr>
            <w:tcW w:w="587"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p>
        </w:tc>
        <w:tc>
          <w:tcPr>
            <w:tcW w:w="3030" w:type="dxa"/>
            <w:gridSpan w:val="2"/>
          </w:tcPr>
          <w:p w:rsidR="00816393" w:rsidRPr="002918B3" w:rsidRDefault="00816393" w:rsidP="00B525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18B3">
              <w:rPr>
                <w:rFonts w:ascii="Times New Roman" w:eastAsia="Times New Roman" w:hAnsi="Times New Roman" w:cs="Times New Roman"/>
                <w:color w:val="22272F"/>
                <w:sz w:val="23"/>
                <w:szCs w:val="23"/>
                <w:lang w:eastAsia="ru-RU"/>
              </w:rPr>
              <w:t> </w:t>
            </w:r>
            <w:r w:rsidRPr="002E4D47">
              <w:rPr>
                <w:rFonts w:ascii="Times New Roman" w:eastAsia="Times New Roman" w:hAnsi="Times New Roman" w:cs="Times New Roman"/>
                <w:sz w:val="24"/>
                <w:szCs w:val="24"/>
                <w:lang w:eastAsia="ru-RU"/>
              </w:rPr>
              <w:t xml:space="preserve">Количество </w:t>
            </w:r>
            <w:r>
              <w:rPr>
                <w:rFonts w:ascii="Times New Roman" w:eastAsia="Times New Roman" w:hAnsi="Times New Roman" w:cs="Times New Roman"/>
                <w:sz w:val="24"/>
                <w:szCs w:val="24"/>
                <w:lang w:eastAsia="ru-RU"/>
              </w:rPr>
              <w:t xml:space="preserve">общественных </w:t>
            </w:r>
            <w:r w:rsidRPr="002E4D47">
              <w:rPr>
                <w:rFonts w:ascii="Times New Roman" w:eastAsia="Times New Roman" w:hAnsi="Times New Roman" w:cs="Times New Roman"/>
                <w:sz w:val="24"/>
                <w:szCs w:val="24"/>
                <w:lang w:eastAsia="ru-RU"/>
              </w:rPr>
              <w:t>территорий, благоустроенных в рамках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реализации</w:t>
            </w:r>
            <w:r w:rsidRPr="002E4D47">
              <w:rPr>
                <w:rFonts w:ascii="Times New Roman" w:eastAsia="Times New Roman" w:hAnsi="Times New Roman" w:cs="Times New Roman"/>
                <w:sz w:val="24"/>
                <w:szCs w:val="24"/>
                <w:lang w:eastAsia="ru-RU"/>
              </w:rPr>
              <w:t xml:space="preserve"> проектов</w:t>
            </w:r>
            <w:r>
              <w:rPr>
                <w:rFonts w:ascii="Times New Roman" w:eastAsia="Times New Roman" w:hAnsi="Times New Roman" w:cs="Times New Roman"/>
                <w:sz w:val="24"/>
                <w:szCs w:val="24"/>
                <w:lang w:eastAsia="ru-RU"/>
              </w:rPr>
              <w:t xml:space="preserve"> благоустройства территорий муниципальных образований</w:t>
            </w:r>
            <w:proofErr w:type="gramEnd"/>
          </w:p>
        </w:tc>
        <w:tc>
          <w:tcPr>
            <w:tcW w:w="721" w:type="dxa"/>
          </w:tcPr>
          <w:p w:rsidR="00816393" w:rsidRDefault="00816393" w:rsidP="00B525B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2918B3">
              <w:rPr>
                <w:rFonts w:ascii="Times New Roman" w:eastAsia="Times New Roman" w:hAnsi="Times New Roman" w:cs="Times New Roman"/>
                <w:color w:val="22272F"/>
                <w:sz w:val="23"/>
                <w:szCs w:val="23"/>
                <w:lang w:eastAsia="ru-RU"/>
              </w:rPr>
              <w:t>Ед.</w:t>
            </w:r>
          </w:p>
        </w:tc>
        <w:tc>
          <w:tcPr>
            <w:tcW w:w="682"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w:t>
            </w:r>
          </w:p>
        </w:tc>
        <w:tc>
          <w:tcPr>
            <w:tcW w:w="871"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w:t>
            </w:r>
          </w:p>
        </w:tc>
        <w:tc>
          <w:tcPr>
            <w:tcW w:w="688" w:type="dxa"/>
            <w:gridSpan w:val="2"/>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w:t>
            </w:r>
          </w:p>
        </w:tc>
        <w:tc>
          <w:tcPr>
            <w:tcW w:w="739"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c>
          <w:tcPr>
            <w:tcW w:w="714"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c>
          <w:tcPr>
            <w:tcW w:w="714"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c>
          <w:tcPr>
            <w:tcW w:w="714"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c>
          <w:tcPr>
            <w:tcW w:w="854" w:type="dxa"/>
          </w:tcPr>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p>
          <w:p w:rsidR="00816393" w:rsidRDefault="00816393" w:rsidP="00B525B1">
            <w:pPr>
              <w:shd w:val="clear" w:color="auto" w:fill="FFFFFF"/>
              <w:spacing w:before="100" w:beforeAutospacing="1" w:after="100" w:afterAutospacing="1" w:line="240" w:lineRule="auto"/>
              <w:jc w:val="center"/>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p>
        </w:tc>
      </w:tr>
    </w:tbl>
    <w:p w:rsidR="002E4D47" w:rsidRPr="002E4D47" w:rsidRDefault="002E4D47" w:rsidP="002E4D47">
      <w:pPr>
        <w:spacing w:after="0" w:line="240" w:lineRule="auto"/>
        <w:rPr>
          <w:rFonts w:ascii="Times New Roman" w:eastAsia="Times New Roman" w:hAnsi="Times New Roman" w:cs="Times New Roman"/>
          <w:sz w:val="28"/>
          <w:szCs w:val="28"/>
          <w:lang w:eastAsia="ru-RU"/>
        </w:rPr>
      </w:pPr>
    </w:p>
    <w:p w:rsidR="00816393" w:rsidRPr="00563FD9" w:rsidRDefault="00563FD9" w:rsidP="00563FD9">
      <w:pPr>
        <w:spacing w:after="0"/>
        <w:jc w:val="both"/>
        <w:rPr>
          <w:rFonts w:ascii="Times New Roman" w:hAnsi="Times New Roman" w:cs="Times New Roman"/>
          <w:sz w:val="28"/>
          <w:szCs w:val="28"/>
        </w:rPr>
      </w:pPr>
      <w:r w:rsidRPr="00615E64">
        <w:rPr>
          <w:rStyle w:val="s10"/>
          <w:rFonts w:ascii="Times New Roman" w:hAnsi="Times New Roman" w:cs="Times New Roman"/>
          <w:b/>
          <w:bCs/>
          <w:color w:val="22272F"/>
          <w:sz w:val="28"/>
          <w:szCs w:val="28"/>
          <w:shd w:val="clear" w:color="auto" w:fill="FFFFFF"/>
        </w:rPr>
        <w:lastRenderedPageBreak/>
        <w:t>Пояснения к таблице</w:t>
      </w:r>
      <w:r w:rsidRPr="00615E64">
        <w:rPr>
          <w:rFonts w:ascii="Times New Roman" w:hAnsi="Times New Roman" w:cs="Times New Roman"/>
          <w:color w:val="22272F"/>
          <w:sz w:val="28"/>
          <w:szCs w:val="28"/>
          <w:shd w:val="clear" w:color="auto" w:fill="FFFFFF"/>
        </w:rPr>
        <w:t>: значения целевых индикаторов (показателей) определяются по данным учета, осуществляемого Управлением жилищно-коммунального хозяйства администрации городского округа Кинешма.</w:t>
      </w:r>
    </w:p>
    <w:p w:rsidR="002E4D47" w:rsidRPr="002E4D47" w:rsidRDefault="002E4D47" w:rsidP="00563FD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1.2.1.4. Таблицу раздела 4 «Ресурсное обеспечение подпрограммы» изложить в следующей редакции:</w:t>
      </w:r>
    </w:p>
    <w:p w:rsidR="002E4D47" w:rsidRPr="002E4D47" w:rsidRDefault="002E4D47" w:rsidP="002E4D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1199"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59"/>
        <w:gridCol w:w="37"/>
        <w:gridCol w:w="1102"/>
        <w:gridCol w:w="1131"/>
        <w:gridCol w:w="1277"/>
        <w:gridCol w:w="1690"/>
        <w:gridCol w:w="6"/>
        <w:gridCol w:w="709"/>
        <w:gridCol w:w="701"/>
        <w:gridCol w:w="7"/>
        <w:gridCol w:w="701"/>
        <w:gridCol w:w="8"/>
        <w:gridCol w:w="12"/>
        <w:gridCol w:w="709"/>
      </w:tblGrid>
      <w:tr w:rsidR="002E4D47" w:rsidRPr="002E4D47" w:rsidTr="00B525B1">
        <w:tc>
          <w:tcPr>
            <w:tcW w:w="3146" w:type="dxa"/>
            <w:gridSpan w:val="3"/>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Наименование мероприятия/ Источник ресурсного обеспечения</w:t>
            </w:r>
          </w:p>
        </w:tc>
        <w:tc>
          <w:tcPr>
            <w:tcW w:w="1102"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Исполнитель</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2018</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2019</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2020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2021</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2022</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2024</w:t>
            </w: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Подпрограмма всего:</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30 697,4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110524,23</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146 448,1</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30 697,4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110524,23</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146 448,1</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бюджет городского округа Кинешма</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1 731,8</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1 280,18</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6 139,1</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в </w:t>
            </w:r>
            <w:proofErr w:type="spellStart"/>
            <w:r w:rsidRPr="002E4D47">
              <w:rPr>
                <w:rFonts w:ascii="Times New Roman" w:eastAsia="Times New Roman" w:hAnsi="Times New Roman" w:cs="Times New Roman"/>
                <w:sz w:val="24"/>
                <w:szCs w:val="24"/>
                <w:lang w:eastAsia="ru-RU"/>
              </w:rPr>
              <w:t>т.ч</w:t>
            </w:r>
            <w:proofErr w:type="spellEnd"/>
            <w:r w:rsidRPr="002E4D47">
              <w:rPr>
                <w:rFonts w:ascii="Times New Roman" w:eastAsia="Times New Roman" w:hAnsi="Times New Roman" w:cs="Times New Roman"/>
                <w:sz w:val="24"/>
                <w:szCs w:val="24"/>
                <w:lang w:eastAsia="ru-RU"/>
              </w:rPr>
              <w:t>. средства внебюджетных источников</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210,0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w:t>
            </w:r>
            <w:r w:rsidR="00DB0BCE">
              <w:rPr>
                <w:rFonts w:ascii="Times New Roman" w:eastAsia="Times New Roman" w:hAnsi="Times New Roman" w:cs="Times New Roman"/>
                <w:sz w:val="24"/>
                <w:szCs w:val="24"/>
                <w:lang w:eastAsia="ru-RU"/>
              </w:rPr>
              <w:t> 003,0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из них: средства ТОС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105,0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иные внебюджетные источники</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105,0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2 027,6</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2 656,6</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9 609,0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4248" w:type="dxa"/>
            <w:gridSpan w:val="4"/>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федеральный бюджет</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26 938,0</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106 587,5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130 700,0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val="restart"/>
            <w:tcBorders>
              <w:top w:val="single" w:sz="4" w:space="0" w:color="auto"/>
              <w:bottom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w:t>
            </w:r>
          </w:p>
        </w:tc>
        <w:tc>
          <w:tcPr>
            <w:tcW w:w="3398" w:type="dxa"/>
            <w:gridSpan w:val="3"/>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Основное мероприятие: "Формирование современной городской среды" проекта "Формирование комфортной городской среды"</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30 697,4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118,0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sidR="008B31A3">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30 697,4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118,0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sidR="008B31A3">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E4D47" w:rsidRPr="002E4D47" w:rsidTr="00B525B1">
        <w:trPr>
          <w:trHeight w:val="750"/>
        </w:trPr>
        <w:tc>
          <w:tcPr>
            <w:tcW w:w="850" w:type="dxa"/>
            <w:vMerge/>
            <w:tcBorders>
              <w:top w:val="single" w:sz="4" w:space="0" w:color="auto"/>
              <w:bottom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бюджет городского округа Кинешма</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1 731,8</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before="160"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118,0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sidR="008B31A3">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2 027,6</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федеральный бюджет</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26 938,0</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w:t>
            </w:r>
          </w:p>
        </w:tc>
        <w:tc>
          <w:tcPr>
            <w:tcW w:w="3398" w:type="dxa"/>
            <w:gridSpan w:val="3"/>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Благоустройство общественных территорий</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16 035,6</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sidR="008B31A3">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nil"/>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16 035,6</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sidR="008B31A3">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в том числе:</w:t>
            </w:r>
          </w:p>
        </w:tc>
        <w:tc>
          <w:tcPr>
            <w:tcW w:w="1102"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1 974,9</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14 060,7</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бюджет городского округа Кинешма</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801,8</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в том числе:</w:t>
            </w:r>
          </w:p>
        </w:tc>
        <w:tc>
          <w:tcPr>
            <w:tcW w:w="1102"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98,8</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496,0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703,0</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1 066,4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в том числе:</w:t>
            </w:r>
          </w:p>
        </w:tc>
        <w:tc>
          <w:tcPr>
            <w:tcW w:w="1102"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131,3</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935,1</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федеральный бюджет</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14 167,5</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val="restart"/>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в том числе:</w:t>
            </w:r>
          </w:p>
        </w:tc>
        <w:tc>
          <w:tcPr>
            <w:tcW w:w="1139" w:type="dxa"/>
            <w:gridSpan w:val="2"/>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1 744,9</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12 422,6</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1.2</w:t>
            </w:r>
          </w:p>
        </w:tc>
        <w:tc>
          <w:tcPr>
            <w:tcW w:w="2259"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Благоустройство дворовых </w:t>
            </w:r>
            <w:r w:rsidRPr="002E4D47">
              <w:rPr>
                <w:rFonts w:ascii="Times New Roman" w:eastAsia="Times New Roman" w:hAnsi="Times New Roman" w:cs="Times New Roman"/>
                <w:sz w:val="24"/>
                <w:szCs w:val="24"/>
                <w:lang w:eastAsia="ru-RU"/>
              </w:rPr>
              <w:lastRenderedPageBreak/>
              <w:t>территорий</w:t>
            </w:r>
          </w:p>
        </w:tc>
        <w:tc>
          <w:tcPr>
            <w:tcW w:w="1139" w:type="dxa"/>
            <w:gridSpan w:val="2"/>
            <w:vMerge w:val="restart"/>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14 454,4</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rPr>
          <w:trHeight w:val="832"/>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722,7</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25B1" w:rsidRPr="002E4D47" w:rsidTr="00DB0BCE">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961,2</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DB0BCE">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федеральный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12 770,5</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vAlign w:val="center"/>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val="restart"/>
            <w:tcBorders>
              <w:top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1.3</w:t>
            </w:r>
          </w:p>
        </w:tc>
        <w:tc>
          <w:tcPr>
            <w:tcW w:w="2259"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Организация благоустройства территорий ТОС</w:t>
            </w:r>
          </w:p>
        </w:tc>
        <w:tc>
          <w:tcPr>
            <w:tcW w:w="1139" w:type="dxa"/>
            <w:gridSpan w:val="2"/>
            <w:vMerge w:val="restart"/>
            <w:tcBorders>
              <w:top w:val="single" w:sz="4" w:space="0" w:color="auto"/>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118,0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E4D47" w:rsidRPr="002E4D47" w:rsidRDefault="002E4D47" w:rsidP="00086FEF">
            <w:pPr>
              <w:rPr>
                <w:rFonts w:ascii="Times New Roman" w:eastAsia="Calibri" w:hAnsi="Times New Roman" w:cs="Times New Roman"/>
                <w:sz w:val="24"/>
                <w:szCs w:val="24"/>
                <w:lang w:eastAsia="ru-RU"/>
              </w:rPr>
            </w:pPr>
          </w:p>
        </w:tc>
      </w:tr>
      <w:tr w:rsidR="00B525B1" w:rsidRPr="002E4D47" w:rsidTr="00B525B1">
        <w:tc>
          <w:tcPr>
            <w:tcW w:w="850" w:type="dxa"/>
            <w:vMerge/>
            <w:tcBorders>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-бюджет городского округа Кинешма</w:t>
            </w:r>
          </w:p>
        </w:tc>
        <w:tc>
          <w:tcPr>
            <w:tcW w:w="1139" w:type="dxa"/>
            <w:gridSpan w:val="2"/>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118,0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25B1" w:rsidRPr="002E4D47" w:rsidTr="00B525B1">
        <w:trPr>
          <w:trHeight w:val="810"/>
        </w:trPr>
        <w:tc>
          <w:tcPr>
            <w:tcW w:w="850" w:type="dxa"/>
            <w:vMerge/>
            <w:tcBorders>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-областной бюджет</w:t>
            </w:r>
          </w:p>
        </w:tc>
        <w:tc>
          <w:tcPr>
            <w:tcW w:w="1139" w:type="dxa"/>
            <w:gridSpan w:val="2"/>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25B1" w:rsidRPr="002E4D47" w:rsidTr="00B525B1">
        <w:trPr>
          <w:trHeight w:val="928"/>
        </w:trPr>
        <w:tc>
          <w:tcPr>
            <w:tcW w:w="850" w:type="dxa"/>
            <w:vMerge/>
            <w:tcBorders>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-федеральный бюджет</w:t>
            </w:r>
          </w:p>
        </w:tc>
        <w:tc>
          <w:tcPr>
            <w:tcW w:w="1139" w:type="dxa"/>
            <w:gridSpan w:val="2"/>
            <w:vMerge/>
            <w:tcBorders>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25B1" w:rsidRPr="002E4D47" w:rsidTr="00B525B1">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1.4</w:t>
            </w: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Проектно-изыскательские работы по благоустройству общественных и дворовых территорий</w:t>
            </w:r>
          </w:p>
        </w:tc>
        <w:tc>
          <w:tcPr>
            <w:tcW w:w="1139" w:type="dxa"/>
            <w:gridSpan w:val="2"/>
            <w:vMerge w:val="restart"/>
            <w:tcBorders>
              <w:top w:val="single" w:sz="4" w:space="0" w:color="auto"/>
              <w:left w:val="nil"/>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single" w:sz="4" w:space="0" w:color="auto"/>
              <w:bottom w:val="single" w:sz="4" w:space="0" w:color="auto"/>
              <w:right w:val="single" w:sz="4" w:space="0" w:color="auto"/>
            </w:tcBorders>
          </w:tcPr>
          <w:p w:rsidR="00DB0BCE"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207,3</w:t>
            </w:r>
          </w:p>
        </w:tc>
        <w:tc>
          <w:tcPr>
            <w:tcW w:w="1277" w:type="dxa"/>
            <w:tcBorders>
              <w:top w:val="single" w:sz="4" w:space="0" w:color="auto"/>
              <w:left w:val="single" w:sz="4" w:space="0" w:color="auto"/>
              <w:bottom w:val="single" w:sz="4" w:space="0" w:color="auto"/>
              <w:right w:val="single" w:sz="4" w:space="0" w:color="auto"/>
            </w:tcBorders>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right w:val="nil"/>
            </w:tcBorders>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right w:val="single" w:sz="4" w:space="0" w:color="auto"/>
            </w:tcBorders>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shd w:val="clear" w:color="auto" w:fill="auto"/>
          </w:tcPr>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0BCE" w:rsidRDefault="00DB0BCE"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DB0BCE">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Borders>
              <w:left w:val="nil"/>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207,3</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DB0BCE" w:rsidRDefault="00DB0BCE" w:rsidP="00086FEF">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DB0BCE" w:rsidRDefault="00DB0BCE" w:rsidP="00DB0BCE">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right w:val="nil"/>
            </w:tcBorders>
          </w:tcPr>
          <w:p w:rsidR="00DB0BCE" w:rsidRDefault="00DB0BCE" w:rsidP="00DB0BCE">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right w:val="single" w:sz="4" w:space="0" w:color="auto"/>
            </w:tcBorders>
          </w:tcPr>
          <w:p w:rsidR="00DB0BCE" w:rsidRDefault="00DB0BCE" w:rsidP="00DB0BCE">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shd w:val="clear" w:color="auto" w:fill="auto"/>
            <w:vAlign w:val="center"/>
          </w:tcPr>
          <w:p w:rsidR="00DB0BCE" w:rsidRPr="00DB0BCE" w:rsidRDefault="002E4D47" w:rsidP="00DB0BCE">
            <w:pPr>
              <w:spacing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 областной бюджет</w:t>
            </w:r>
          </w:p>
        </w:tc>
        <w:tc>
          <w:tcPr>
            <w:tcW w:w="1139" w:type="dxa"/>
            <w:gridSpan w:val="2"/>
            <w:vMerge/>
            <w:tcBorders>
              <w:left w:val="nil"/>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0,0</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shd w:val="clear" w:color="auto" w:fill="auto"/>
          </w:tcPr>
          <w:p w:rsidR="002E4D47" w:rsidRPr="002E4D47" w:rsidRDefault="002E4D47" w:rsidP="00DB0BCE">
            <w:pPr>
              <w:jc w:val="center"/>
              <w:rPr>
                <w:rFonts w:ascii="Times New Roman" w:eastAsia="Calibri"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 федеральный бюджет</w:t>
            </w:r>
          </w:p>
        </w:tc>
        <w:tc>
          <w:tcPr>
            <w:tcW w:w="1139" w:type="dxa"/>
            <w:gridSpan w:val="2"/>
            <w:vMerge/>
            <w:tcBorders>
              <w:left w:val="nil"/>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0,0</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DB0BCE">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lang w:eastAsia="ru-RU"/>
              </w:rPr>
              <w:t>-</w:t>
            </w:r>
          </w:p>
        </w:tc>
        <w:tc>
          <w:tcPr>
            <w:tcW w:w="709" w:type="dxa"/>
            <w:tcBorders>
              <w:top w:val="single" w:sz="4" w:space="0" w:color="auto"/>
              <w:bottom w:val="single" w:sz="4" w:space="0" w:color="auto"/>
            </w:tcBorders>
            <w:shd w:val="clear" w:color="auto" w:fill="auto"/>
          </w:tcPr>
          <w:p w:rsidR="002E4D47" w:rsidRPr="002E4D47" w:rsidRDefault="002E4D47" w:rsidP="00DB0BCE">
            <w:pPr>
              <w:jc w:val="center"/>
              <w:rPr>
                <w:rFonts w:ascii="Times New Roman" w:eastAsia="Calibri"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rPr>
          <w:trHeight w:val="1260"/>
        </w:trPr>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w:t>
            </w:r>
          </w:p>
        </w:tc>
        <w:tc>
          <w:tcPr>
            <w:tcW w:w="2259"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1139" w:type="dxa"/>
            <w:gridSpan w:val="2"/>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nil"/>
              <w:bottom w:val="nil"/>
              <w:right w:val="single" w:sz="4" w:space="0" w:color="auto"/>
            </w:tcBorders>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110 406,23</w:t>
            </w:r>
          </w:p>
        </w:tc>
        <w:tc>
          <w:tcPr>
            <w:tcW w:w="1696" w:type="dxa"/>
            <w:gridSpan w:val="2"/>
            <w:tcBorders>
              <w:top w:val="single" w:sz="4" w:space="0" w:color="auto"/>
              <w:left w:val="single" w:sz="4" w:space="0" w:color="auto"/>
              <w:bottom w:val="nil"/>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142 952,1</w:t>
            </w:r>
          </w:p>
        </w:tc>
        <w:tc>
          <w:tcPr>
            <w:tcW w:w="709" w:type="dxa"/>
            <w:tcBorders>
              <w:top w:val="single" w:sz="4" w:space="0" w:color="auto"/>
              <w:left w:val="single" w:sz="4" w:space="0" w:color="auto"/>
              <w:bottom w:val="nil"/>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nil"/>
              <w:bottom w:val="nil"/>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110 406,23</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142 952,1</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val="restart"/>
            <w:tcBorders>
              <w:top w:val="single" w:sz="4" w:space="0" w:color="auto"/>
              <w:left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в том числе:</w:t>
            </w:r>
          </w:p>
        </w:tc>
        <w:tc>
          <w:tcPr>
            <w:tcW w:w="1139" w:type="dxa"/>
            <w:gridSpan w:val="2"/>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vMerge w:val="restart"/>
            <w:tcBorders>
              <w:top w:val="single" w:sz="4" w:space="0" w:color="auto"/>
              <w:left w:val="nil"/>
              <w:right w:val="single" w:sz="4" w:space="0" w:color="auto"/>
            </w:tcBorders>
          </w:tcPr>
          <w:p w:rsidR="002E4D47" w:rsidRPr="002E4D47" w:rsidRDefault="002E4D47"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106 855,53</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131</w:t>
            </w:r>
            <w:r w:rsidR="00DB0BCE">
              <w:rPr>
                <w:rFonts w:ascii="Times New Roman" w:eastAsia="Times New Roman" w:hAnsi="Times New Roman" w:cs="Times New Roman"/>
                <w:sz w:val="24"/>
                <w:szCs w:val="24"/>
                <w:lang w:eastAsia="ru-RU"/>
              </w:rPr>
              <w:t> 2</w:t>
            </w:r>
            <w:r w:rsidR="008B31A3">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DB0BCE">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tcBorders>
              <w:left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vMerge/>
            <w:tcBorders>
              <w:left w:val="nil"/>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3 252,2</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525B1" w:rsidRPr="002E4D47" w:rsidTr="00DB0BCE">
        <w:trPr>
          <w:trHeight w:val="569"/>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tcBorders>
              <w:left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"УКС"</w:t>
            </w:r>
          </w:p>
        </w:tc>
        <w:tc>
          <w:tcPr>
            <w:tcW w:w="1131" w:type="dxa"/>
            <w:vMerge/>
            <w:tcBorders>
              <w:left w:val="nil"/>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val="restart"/>
            <w:tcBorders>
              <w:top w:val="single" w:sz="4" w:space="0" w:color="auto"/>
              <w:left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298,5</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nil"/>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525B1" w:rsidRPr="002E4D47" w:rsidTr="00DB0BCE">
        <w:trPr>
          <w:trHeight w:val="251"/>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tcBorders>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vMerge/>
            <w:tcBorders>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vMerge/>
            <w:tcBorders>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8B31A3" w:rsidP="00661B7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11 725,8</w:t>
            </w:r>
          </w:p>
        </w:tc>
        <w:tc>
          <w:tcPr>
            <w:tcW w:w="709" w:type="dxa"/>
            <w:tcBorders>
              <w:top w:val="single" w:sz="4" w:space="0" w:color="auto"/>
              <w:left w:val="single" w:sz="4" w:space="0" w:color="auto"/>
              <w:bottom w:val="single" w:sz="4" w:space="0" w:color="auto"/>
              <w:right w:val="nil"/>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vAlign w:val="center"/>
          </w:tcPr>
          <w:p w:rsidR="002E4D47" w:rsidRPr="002E4D47" w:rsidRDefault="00DB0BCE" w:rsidP="00DB0BC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E4D47" w:rsidRPr="002E4D47" w:rsidTr="00B525B1">
        <w:trPr>
          <w:trHeight w:val="906"/>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бюджет городского округа Кинешма</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color w:val="052635"/>
                <w:sz w:val="24"/>
                <w:szCs w:val="24"/>
                <w:shd w:val="clear" w:color="auto" w:fill="FFFFFF"/>
                <w:lang w:eastAsia="ru-RU"/>
              </w:rPr>
              <w:t>1162,18</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8B31A3" w:rsidP="008B31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2 643,1</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B525B1">
        <w:trPr>
          <w:trHeight w:val="832"/>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в </w:t>
            </w:r>
            <w:proofErr w:type="spellStart"/>
            <w:r w:rsidRPr="002E4D47">
              <w:rPr>
                <w:rFonts w:ascii="Times New Roman" w:eastAsia="Times New Roman" w:hAnsi="Times New Roman" w:cs="Times New Roman"/>
                <w:sz w:val="24"/>
                <w:szCs w:val="24"/>
                <w:lang w:eastAsia="ru-RU"/>
              </w:rPr>
              <w:t>т.ч</w:t>
            </w:r>
            <w:proofErr w:type="spellEnd"/>
            <w:r w:rsidRPr="002E4D47">
              <w:rPr>
                <w:rFonts w:ascii="Times New Roman" w:eastAsia="Times New Roman" w:hAnsi="Times New Roman" w:cs="Times New Roman"/>
                <w:sz w:val="24"/>
                <w:szCs w:val="24"/>
                <w:lang w:eastAsia="ru-RU"/>
              </w:rPr>
              <w:t>. средства внебюджетных источников</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color w:val="052635"/>
                <w:sz w:val="24"/>
                <w:szCs w:val="24"/>
                <w:shd w:val="clear" w:color="auto" w:fill="FFFFFF"/>
                <w:lang w:eastAsia="ru-RU"/>
              </w:rPr>
            </w:pPr>
          </w:p>
          <w:p w:rsidR="002E4D47" w:rsidRPr="002E4D47" w:rsidRDefault="002E4D47" w:rsidP="00086FEF">
            <w:pPr>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210,0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1</w:t>
            </w:r>
            <w:r w:rsidR="00A71417">
              <w:rPr>
                <w:rFonts w:ascii="Times New Roman" w:eastAsia="Times New Roman" w:hAnsi="Times New Roman" w:cs="Times New Roman"/>
                <w:sz w:val="24"/>
                <w:szCs w:val="24"/>
              </w:rPr>
              <w:t> 003,0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E4D47" w:rsidRPr="002E4D47" w:rsidTr="00B525B1">
        <w:trPr>
          <w:trHeight w:val="525"/>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105,0</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r>
      <w:tr w:rsidR="002E4D47" w:rsidRPr="002E4D47" w:rsidTr="00B525B1">
        <w:trPr>
          <w:trHeight w:val="450"/>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105,0</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A71417" w:rsidP="00086FEF">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1 003,0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МКУ "ГУС"</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49,8</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"УКС"</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298,5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rPr>
          <w:trHeight w:val="926"/>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Комитет по </w:t>
            </w:r>
            <w:r w:rsidR="00A71417">
              <w:rPr>
                <w:rFonts w:ascii="Times New Roman" w:eastAsia="Times New Roman" w:hAnsi="Times New Roman" w:cs="Times New Roman"/>
                <w:sz w:val="24"/>
                <w:szCs w:val="24"/>
                <w:lang w:eastAsia="ru-RU"/>
              </w:rPr>
              <w:t>ФК и</w:t>
            </w:r>
            <w:proofErr w:type="gramStart"/>
            <w:r w:rsidR="00A71417">
              <w:rPr>
                <w:rFonts w:ascii="Times New Roman" w:eastAsia="Times New Roman" w:hAnsi="Times New Roman" w:cs="Times New Roman"/>
                <w:sz w:val="24"/>
                <w:szCs w:val="24"/>
                <w:lang w:eastAsia="ru-RU"/>
              </w:rPr>
              <w:t xml:space="preserve"> С</w:t>
            </w:r>
            <w:proofErr w:type="gramEnd"/>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813,7</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rPr>
          <w:trHeight w:val="213"/>
        </w:trPr>
        <w:tc>
          <w:tcPr>
            <w:tcW w:w="850" w:type="dxa"/>
            <w:vMerge/>
            <w:tcBorders>
              <w:top w:val="single" w:sz="4" w:space="0" w:color="auto"/>
              <w:bottom w:val="single" w:sz="4" w:space="0" w:color="auto"/>
              <w:right w:val="single" w:sz="4" w:space="0" w:color="auto"/>
            </w:tcBorders>
          </w:tcPr>
          <w:p w:rsidR="00A71417" w:rsidRPr="002E4D47" w:rsidRDefault="00A7141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6" w:type="dxa"/>
            <w:gridSpan w:val="2"/>
            <w:tcBorders>
              <w:top w:val="single" w:sz="4" w:space="0" w:color="auto"/>
              <w:left w:val="single" w:sz="4" w:space="0" w:color="auto"/>
              <w:bottom w:val="single" w:sz="4" w:space="0" w:color="auto"/>
              <w:right w:val="single" w:sz="4" w:space="0" w:color="auto"/>
            </w:tcBorders>
            <w:vAlign w:val="center"/>
          </w:tcPr>
          <w:p w:rsidR="00A71417" w:rsidRPr="002E4D47" w:rsidRDefault="00A7141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2" w:type="dxa"/>
            <w:tcBorders>
              <w:top w:val="single" w:sz="4" w:space="0" w:color="auto"/>
              <w:left w:val="single" w:sz="4" w:space="0" w:color="auto"/>
              <w:bottom w:val="single" w:sz="4" w:space="0" w:color="auto"/>
              <w:right w:val="single" w:sz="4" w:space="0" w:color="auto"/>
            </w:tcBorders>
            <w:vAlign w:val="center"/>
          </w:tcPr>
          <w:p w:rsidR="00A7141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vAlign w:val="center"/>
          </w:tcPr>
          <w:p w:rsidR="00A7141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A71417" w:rsidRPr="002E4D47" w:rsidRDefault="00A7141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A71417" w:rsidRPr="002E4D47" w:rsidRDefault="008B31A3"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1 003,0</w:t>
            </w:r>
          </w:p>
        </w:tc>
        <w:tc>
          <w:tcPr>
            <w:tcW w:w="709" w:type="dxa"/>
            <w:tcBorders>
              <w:top w:val="single" w:sz="4" w:space="0" w:color="auto"/>
              <w:left w:val="single" w:sz="4" w:space="0" w:color="auto"/>
              <w:bottom w:val="single" w:sz="4" w:space="0" w:color="auto"/>
              <w:right w:val="nil"/>
            </w:tcBorders>
          </w:tcPr>
          <w:p w:rsidR="00A71417" w:rsidRPr="002E4D47" w:rsidRDefault="00086FEF"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A71417" w:rsidRPr="002E4D47" w:rsidRDefault="00086FEF"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A71417" w:rsidRPr="002E4D47" w:rsidRDefault="00086FEF"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A71417" w:rsidRPr="002E4D47" w:rsidRDefault="00086FEF"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E4D47"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1" w:type="dxa"/>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2 656,55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9 609,0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МКУ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ГУС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218,05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5C7A68" w:rsidRPr="002E4D47" w:rsidTr="00B525B1">
        <w:trPr>
          <w:trHeight w:val="965"/>
        </w:trPr>
        <w:tc>
          <w:tcPr>
            <w:tcW w:w="850" w:type="dxa"/>
            <w:vMerge/>
            <w:tcBorders>
              <w:top w:val="single" w:sz="4" w:space="0" w:color="auto"/>
              <w:bottom w:val="single" w:sz="4" w:space="0" w:color="auto"/>
              <w:right w:val="single" w:sz="4" w:space="0" w:color="auto"/>
            </w:tcBorders>
          </w:tcPr>
          <w:p w:rsidR="005C7A68" w:rsidRPr="002E4D47" w:rsidRDefault="005C7A68"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val="restart"/>
            <w:tcBorders>
              <w:top w:val="single" w:sz="4" w:space="0" w:color="auto"/>
              <w:left w:val="single" w:sz="4" w:space="0" w:color="auto"/>
              <w:right w:val="single" w:sz="4" w:space="0" w:color="auto"/>
            </w:tcBorders>
            <w:vAlign w:val="center"/>
          </w:tcPr>
          <w:p w:rsidR="005C7A68" w:rsidRPr="002E4D47" w:rsidRDefault="005C7A68"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nil"/>
              <w:right w:val="single" w:sz="4" w:space="0" w:color="auto"/>
            </w:tcBorders>
            <w:vAlign w:val="center"/>
          </w:tcPr>
          <w:p w:rsidR="005C7A68" w:rsidRPr="002E4D47" w:rsidRDefault="005C7A68"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Комитет по </w:t>
            </w:r>
            <w:r>
              <w:rPr>
                <w:rFonts w:ascii="Times New Roman" w:eastAsia="Times New Roman" w:hAnsi="Times New Roman" w:cs="Times New Roman"/>
                <w:sz w:val="24"/>
                <w:szCs w:val="24"/>
                <w:lang w:eastAsia="ru-RU"/>
              </w:rPr>
              <w:t>ФК и</w:t>
            </w:r>
            <w:proofErr w:type="gramStart"/>
            <w:r>
              <w:rPr>
                <w:rFonts w:ascii="Times New Roman" w:eastAsia="Times New Roman" w:hAnsi="Times New Roman" w:cs="Times New Roman"/>
                <w:sz w:val="24"/>
                <w:szCs w:val="24"/>
                <w:lang w:eastAsia="ru-RU"/>
              </w:rPr>
              <w:t xml:space="preserve"> С</w:t>
            </w:r>
            <w:proofErr w:type="gramEnd"/>
          </w:p>
        </w:tc>
        <w:tc>
          <w:tcPr>
            <w:tcW w:w="1131" w:type="dxa"/>
            <w:tcBorders>
              <w:top w:val="single" w:sz="4" w:space="0" w:color="auto"/>
              <w:left w:val="nil"/>
              <w:right w:val="single" w:sz="4" w:space="0" w:color="auto"/>
            </w:tcBorders>
          </w:tcPr>
          <w:p w:rsidR="005C7A68" w:rsidRPr="002E4D47" w:rsidRDefault="005C7A68"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right w:val="single" w:sz="4" w:space="0" w:color="auto"/>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2 438,5</w:t>
            </w:r>
          </w:p>
        </w:tc>
        <w:tc>
          <w:tcPr>
            <w:tcW w:w="1696" w:type="dxa"/>
            <w:gridSpan w:val="2"/>
            <w:tcBorders>
              <w:top w:val="single" w:sz="4" w:space="0" w:color="auto"/>
              <w:left w:val="single" w:sz="4" w:space="0" w:color="auto"/>
              <w:right w:val="single" w:sz="4" w:space="0" w:color="auto"/>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right w:val="nil"/>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tcBorders>
          </w:tcPr>
          <w:p w:rsidR="005C7A68"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5C7A68" w:rsidRPr="002E4D47" w:rsidTr="00B525B1">
        <w:trPr>
          <w:trHeight w:val="254"/>
        </w:trPr>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vMerge/>
            <w:tcBorders>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9" w:type="dxa"/>
            <w:gridSpan w:val="2"/>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nil"/>
              <w:bottom w:val="single" w:sz="4" w:space="0" w:color="auto"/>
              <w:right w:val="single" w:sz="4" w:space="0" w:color="auto"/>
            </w:tcBorders>
          </w:tcPr>
          <w:p w:rsidR="002E4D47" w:rsidRPr="002E4D47" w:rsidRDefault="005C7A68"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9 109,0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-федеральный бюджет</w:t>
            </w:r>
          </w:p>
        </w:tc>
        <w:tc>
          <w:tcPr>
            <w:tcW w:w="1139" w:type="dxa"/>
            <w:gridSpan w:val="2"/>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МКУ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ГУС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nil"/>
              <w:bottom w:val="single" w:sz="4" w:space="0" w:color="auto"/>
              <w:right w:val="single" w:sz="4" w:space="0" w:color="auto"/>
            </w:tcBorders>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106587,5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130 700,0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val="restart"/>
            <w:tcBorders>
              <w:top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w:t>
            </w:r>
          </w:p>
        </w:tc>
        <w:tc>
          <w:tcPr>
            <w:tcW w:w="2259"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Благоустройство общественных территорий</w:t>
            </w:r>
          </w:p>
        </w:tc>
        <w:tc>
          <w:tcPr>
            <w:tcW w:w="1139" w:type="dxa"/>
            <w:gridSpan w:val="2"/>
            <w:vMerge w:val="restart"/>
            <w:tcBorders>
              <w:top w:val="nil"/>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МКУ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ГУС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nil"/>
              <w:bottom w:val="single" w:sz="4" w:space="0" w:color="auto"/>
              <w:right w:val="single" w:sz="4" w:space="0" w:color="auto"/>
            </w:tcBorders>
          </w:tcPr>
          <w:p w:rsidR="00B525B1" w:rsidRDefault="00B525B1"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21 855,53</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50 026,3</w:t>
            </w:r>
          </w:p>
        </w:tc>
        <w:tc>
          <w:tcPr>
            <w:tcW w:w="709" w:type="dxa"/>
            <w:tcBorders>
              <w:top w:val="single" w:sz="4" w:space="0" w:color="auto"/>
              <w:left w:val="single" w:sz="4" w:space="0" w:color="auto"/>
              <w:bottom w:val="single" w:sz="4" w:space="0" w:color="auto"/>
              <w:right w:val="nil"/>
            </w:tcBorders>
          </w:tcPr>
          <w:p w:rsid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Pr="002E4D47"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21 855,53</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50 026,3</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бюджет городского округа Кинешма</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49,98</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26,3</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областной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218,05</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500,00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-федеральный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21 587,5</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49 500,0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2.2</w:t>
            </w:r>
          </w:p>
        </w:tc>
        <w:tc>
          <w:tcPr>
            <w:tcW w:w="2259"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Проектно-изыскательские работы по благоустройству общественных и дворовых территорий</w:t>
            </w:r>
          </w:p>
        </w:tc>
        <w:tc>
          <w:tcPr>
            <w:tcW w:w="1139" w:type="dxa"/>
            <w:gridSpan w:val="2"/>
            <w:vMerge w:val="restart"/>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МУ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УКС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298,5</w:t>
            </w:r>
          </w:p>
        </w:tc>
        <w:tc>
          <w:tcPr>
            <w:tcW w:w="1696" w:type="dxa"/>
            <w:gridSpan w:val="2"/>
            <w:tcBorders>
              <w:top w:val="single" w:sz="4" w:space="0" w:color="auto"/>
              <w:left w:val="single" w:sz="4" w:space="0" w:color="auto"/>
              <w:bottom w:val="single" w:sz="4" w:space="0" w:color="auto"/>
              <w:right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бюджетные ассигнования</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298,5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B525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086FEF"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298,5</w:t>
            </w:r>
          </w:p>
        </w:tc>
        <w:tc>
          <w:tcPr>
            <w:tcW w:w="1696" w:type="dxa"/>
            <w:gridSpan w:val="2"/>
            <w:tcBorders>
              <w:top w:val="single" w:sz="4" w:space="0" w:color="auto"/>
              <w:left w:val="single" w:sz="4" w:space="0" w:color="auto"/>
              <w:bottom w:val="single" w:sz="4" w:space="0" w:color="auto"/>
              <w:right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B525B1" w:rsidRDefault="00B525B1"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086FEF"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областной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0,0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-федеральный бюджет</w:t>
            </w: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0,0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1"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vMerge w:val="restart"/>
            <w:tcBorders>
              <w:top w:val="single" w:sz="4" w:space="0" w:color="auto"/>
              <w:left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w:t>
            </w: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Организация благоустройства территорий в рамках поддержки местных инициатив</w:t>
            </w:r>
          </w:p>
        </w:tc>
        <w:tc>
          <w:tcPr>
            <w:tcW w:w="1139" w:type="dxa"/>
            <w:gridSpan w:val="2"/>
            <w:vMerge w:val="restart"/>
            <w:tcBorders>
              <w:top w:val="single" w:sz="4" w:space="0" w:color="auto"/>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3 252,2</w:t>
            </w:r>
          </w:p>
        </w:tc>
        <w:tc>
          <w:tcPr>
            <w:tcW w:w="1696" w:type="dxa"/>
            <w:gridSpan w:val="2"/>
            <w:tcBorders>
              <w:top w:val="single" w:sz="4" w:space="0" w:color="auto"/>
              <w:left w:val="single" w:sz="4" w:space="0" w:color="auto"/>
              <w:bottom w:val="single" w:sz="4" w:space="0" w:color="auto"/>
              <w:right w:val="single" w:sz="4" w:space="0" w:color="auto"/>
            </w:tcBorders>
            <w:hideMark/>
          </w:tcPr>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B525B1" w:rsidRDefault="00B525B1"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2E4D47" w:rsidRPr="00B525B1" w:rsidRDefault="002E4D47" w:rsidP="00B525B1">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3 252,2</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2E4D47" w:rsidRPr="00B525B1" w:rsidRDefault="002E4D47" w:rsidP="00086FEF">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813,7</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2E4D47" w:rsidRPr="00B525B1" w:rsidRDefault="002E4D47" w:rsidP="00086FEF">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2E4D47" w:rsidRPr="002E4D47" w:rsidRDefault="002E4D47" w:rsidP="00086FEF">
            <w:pPr>
              <w:spacing w:after="0" w:line="240" w:lineRule="auto"/>
              <w:rPr>
                <w:rFonts w:ascii="Times New Roman" w:eastAsia="Calibri" w:hAnsi="Times New Roman" w:cs="Times New Roman"/>
                <w:sz w:val="24"/>
                <w:szCs w:val="24"/>
                <w:lang w:eastAsia="ru-RU"/>
              </w:rPr>
            </w:pPr>
          </w:p>
          <w:p w:rsidR="002E4D47" w:rsidRPr="002E4D47" w:rsidRDefault="002E4D47" w:rsidP="00086FEF">
            <w:pPr>
              <w:spacing w:after="0" w:line="240" w:lineRule="auto"/>
              <w:jc w:val="center"/>
              <w:rPr>
                <w:rFonts w:ascii="Times New Roman" w:eastAsia="Calibri" w:hAnsi="Times New Roman" w:cs="Times New Roman"/>
                <w:sz w:val="24"/>
                <w:szCs w:val="24"/>
                <w:lang w:eastAsia="ru-RU"/>
              </w:rPr>
            </w:pPr>
            <w:r w:rsidRPr="002E4D47">
              <w:rPr>
                <w:rFonts w:ascii="Times New Roman" w:eastAsia="Calibri" w:hAnsi="Times New Roman" w:cs="Times New Roman"/>
                <w:sz w:val="24"/>
                <w:szCs w:val="24"/>
                <w:lang w:eastAsia="ru-RU"/>
              </w:rPr>
              <w:t>-</w:t>
            </w:r>
          </w:p>
          <w:p w:rsidR="002E4D47" w:rsidRPr="002E4D47" w:rsidRDefault="002E4D47" w:rsidP="00086FEF">
            <w:pPr>
              <w:spacing w:after="0" w:line="240" w:lineRule="auto"/>
              <w:rPr>
                <w:rFonts w:ascii="Times New Roman" w:eastAsia="Calibri" w:hAnsi="Times New Roman" w:cs="Times New Roman"/>
                <w:sz w:val="24"/>
                <w:szCs w:val="24"/>
                <w:lang w:eastAsia="ru-RU"/>
              </w:rPr>
            </w:pPr>
          </w:p>
        </w:tc>
      </w:tr>
      <w:tr w:rsidR="00B525B1" w:rsidRPr="002E4D47" w:rsidTr="00B525B1">
        <w:tblPrEx>
          <w:tblLook w:val="04A0" w:firstRow="1" w:lastRow="0" w:firstColumn="1" w:lastColumn="0" w:noHBand="0" w:noVBand="1"/>
        </w:tblPrEx>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105,0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2E4D47" w:rsidRPr="00B525B1" w:rsidRDefault="002E4D47" w:rsidP="00086FEF">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rPr>
          <w:trHeight w:val="1026"/>
        </w:trPr>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105,0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2E4D47" w:rsidRPr="00B525B1" w:rsidRDefault="002E4D47" w:rsidP="00B525B1">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2 438,5</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2E4D47" w:rsidRPr="00B525B1" w:rsidRDefault="002E4D47" w:rsidP="00B525B1">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B525B1" w:rsidRPr="002E4D47" w:rsidTr="00B525B1">
        <w:tblPrEx>
          <w:tblLook w:val="04A0" w:firstRow="1" w:lastRow="0" w:firstColumn="1" w:lastColumn="0" w:noHBand="0" w:noVBand="1"/>
        </w:tblPrEx>
        <w:trPr>
          <w:trHeight w:val="750"/>
        </w:trPr>
        <w:tc>
          <w:tcPr>
            <w:tcW w:w="850" w:type="dxa"/>
            <w:vMerge/>
            <w:tcBorders>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2E4D47" w:rsidRPr="002E4D47" w:rsidRDefault="002E4D47" w:rsidP="00B525B1">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2E4D47" w:rsidRPr="00B525B1" w:rsidRDefault="002E4D47" w:rsidP="00B525B1">
            <w:pPr>
              <w:jc w:val="center"/>
              <w:rPr>
                <w:rFonts w:ascii="Times New Roman" w:eastAsia="Calibri" w:hAnsi="Times New Roman" w:cs="Times New Roman"/>
                <w:sz w:val="24"/>
                <w:szCs w:val="24"/>
                <w:lang w:eastAsia="ru-RU"/>
              </w:rPr>
            </w:pPr>
            <w:r w:rsidRPr="00B525B1">
              <w:rPr>
                <w:rFonts w:ascii="Times New Roman" w:eastAsia="Calibri" w:hAnsi="Times New Roman" w:cs="Times New Roman"/>
                <w:sz w:val="24"/>
                <w:szCs w:val="24"/>
                <w:lang w:eastAsia="ru-RU"/>
              </w:rPr>
              <w:t>-</w:t>
            </w:r>
          </w:p>
        </w:tc>
      </w:tr>
      <w:tr w:rsidR="002E4D47" w:rsidRPr="002E4D47" w:rsidTr="00086FEF">
        <w:tblPrEx>
          <w:tblLook w:val="04A0" w:firstRow="1" w:lastRow="0" w:firstColumn="1" w:lastColumn="0" w:noHBand="0" w:noVBand="1"/>
        </w:tblPrEx>
        <w:trPr>
          <w:trHeight w:val="4065"/>
        </w:trPr>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2.3.1</w:t>
            </w:r>
          </w:p>
        </w:tc>
        <w:tc>
          <w:tcPr>
            <w:tcW w:w="225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Благоустройство территории ТОС микрорайона </w:t>
            </w:r>
            <w:r w:rsidR="008B31A3">
              <w:rPr>
                <w:rFonts w:ascii="Times New Roman" w:eastAsia="Times New Roman" w:hAnsi="Times New Roman" w:cs="Times New Roman"/>
                <w:sz w:val="24"/>
                <w:szCs w:val="24"/>
              </w:rPr>
              <w:t>«</w:t>
            </w:r>
            <w:proofErr w:type="spellStart"/>
            <w:r w:rsidRPr="002E4D47">
              <w:rPr>
                <w:rFonts w:ascii="Times New Roman" w:eastAsia="Times New Roman" w:hAnsi="Times New Roman" w:cs="Times New Roman"/>
                <w:sz w:val="24"/>
                <w:szCs w:val="24"/>
              </w:rPr>
              <w:t>Поликор</w:t>
            </w:r>
            <w:proofErr w:type="spellEnd"/>
            <w:r w:rsidR="008B31A3">
              <w:rPr>
                <w:rFonts w:ascii="Times New Roman" w:eastAsia="Times New Roman" w:hAnsi="Times New Roman" w:cs="Times New Roman"/>
                <w:sz w:val="24"/>
                <w:szCs w:val="24"/>
              </w:rPr>
              <w:t>»</w:t>
            </w:r>
            <w:r w:rsidRPr="002E4D47">
              <w:rPr>
                <w:rFonts w:ascii="Times New Roman" w:eastAsia="Times New Roman" w:hAnsi="Times New Roman" w:cs="Times New Roman"/>
                <w:sz w:val="24"/>
                <w:szCs w:val="24"/>
              </w:rPr>
              <w:t xml:space="preserve">: установка спортивной площадки по адресу: г. Кинешма, ул. </w:t>
            </w:r>
            <w:proofErr w:type="spellStart"/>
            <w:r w:rsidRPr="002E4D47">
              <w:rPr>
                <w:rFonts w:ascii="Times New Roman" w:eastAsia="Times New Roman" w:hAnsi="Times New Roman" w:cs="Times New Roman"/>
                <w:sz w:val="24"/>
                <w:szCs w:val="24"/>
              </w:rPr>
              <w:t>Вичугская</w:t>
            </w:r>
            <w:proofErr w:type="spellEnd"/>
            <w:r w:rsidRPr="002E4D47">
              <w:rPr>
                <w:rFonts w:ascii="Times New Roman" w:eastAsia="Times New Roman" w:hAnsi="Times New Roman" w:cs="Times New Roman"/>
                <w:sz w:val="24"/>
                <w:szCs w:val="24"/>
              </w:rPr>
              <w:t>, д. 108</w:t>
            </w:r>
          </w:p>
        </w:tc>
        <w:tc>
          <w:tcPr>
            <w:tcW w:w="1139" w:type="dxa"/>
            <w:gridSpan w:val="2"/>
            <w:vMerge w:val="restart"/>
            <w:tcBorders>
              <w:top w:val="single" w:sz="4" w:space="0" w:color="auto"/>
              <w:left w:val="nil"/>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161,2</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42,0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иные </w:t>
            </w:r>
            <w:r w:rsidRPr="002E4D47">
              <w:rPr>
                <w:rFonts w:ascii="Times New Roman" w:eastAsia="Times New Roman" w:hAnsi="Times New Roman" w:cs="Times New Roman"/>
                <w:sz w:val="24"/>
                <w:szCs w:val="24"/>
              </w:rPr>
              <w:lastRenderedPageBreak/>
              <w:t>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483,7</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5C7A68" w:rsidP="005C7A68">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2.3.2</w:t>
            </w: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Благоустройство территории ТОС </w:t>
            </w:r>
            <w:r w:rsidR="008B31A3">
              <w:rPr>
                <w:rFonts w:ascii="Times New Roman" w:eastAsia="Times New Roman" w:hAnsi="Times New Roman" w:cs="Times New Roman"/>
                <w:sz w:val="24"/>
                <w:szCs w:val="24"/>
              </w:rPr>
              <w:t>«</w:t>
            </w:r>
            <w:r w:rsidRPr="002E4D47">
              <w:rPr>
                <w:rFonts w:ascii="Times New Roman" w:eastAsia="Times New Roman" w:hAnsi="Times New Roman" w:cs="Times New Roman"/>
                <w:sz w:val="24"/>
                <w:szCs w:val="24"/>
              </w:rPr>
              <w:t>Дмитриевский</w:t>
            </w:r>
            <w:r w:rsidR="008B31A3">
              <w:rPr>
                <w:rFonts w:ascii="Times New Roman" w:eastAsia="Times New Roman" w:hAnsi="Times New Roman" w:cs="Times New Roman"/>
                <w:sz w:val="24"/>
                <w:szCs w:val="24"/>
              </w:rPr>
              <w:t>»</w:t>
            </w:r>
            <w:r w:rsidRPr="002E4D47">
              <w:rPr>
                <w:rFonts w:ascii="Times New Roman" w:eastAsia="Times New Roman" w:hAnsi="Times New Roman" w:cs="Times New Roman"/>
                <w:sz w:val="24"/>
                <w:szCs w:val="24"/>
              </w:rPr>
              <w:t>: установка спортивной площадки по адресу: г. Кинешма, ул. Молодежная, д. 5</w:t>
            </w:r>
          </w:p>
        </w:tc>
        <w:tc>
          <w:tcPr>
            <w:tcW w:w="1139" w:type="dxa"/>
            <w:gridSpan w:val="2"/>
            <w:vMerge w:val="restart"/>
            <w:tcBorders>
              <w:top w:val="single" w:sz="4" w:space="0" w:color="auto"/>
              <w:left w:val="nil"/>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161,3</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42,0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483,6</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2.3.3</w:t>
            </w: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Благоустройство территории ТОС </w:t>
            </w:r>
            <w:r w:rsidR="008B31A3">
              <w:rPr>
                <w:rFonts w:ascii="Times New Roman" w:eastAsia="Times New Roman" w:hAnsi="Times New Roman" w:cs="Times New Roman"/>
                <w:sz w:val="24"/>
                <w:szCs w:val="24"/>
              </w:rPr>
              <w:t>«</w:t>
            </w:r>
            <w:r w:rsidRPr="002E4D47">
              <w:rPr>
                <w:rFonts w:ascii="Times New Roman" w:eastAsia="Times New Roman" w:hAnsi="Times New Roman" w:cs="Times New Roman"/>
                <w:sz w:val="24"/>
                <w:szCs w:val="24"/>
              </w:rPr>
              <w:t>25-й микрорайон</w:t>
            </w:r>
            <w:r w:rsidR="008B31A3">
              <w:rPr>
                <w:rFonts w:ascii="Times New Roman" w:eastAsia="Times New Roman" w:hAnsi="Times New Roman" w:cs="Times New Roman"/>
                <w:sz w:val="24"/>
                <w:szCs w:val="24"/>
              </w:rPr>
              <w:t>»</w:t>
            </w:r>
            <w:r w:rsidRPr="002E4D47">
              <w:rPr>
                <w:rFonts w:ascii="Times New Roman" w:eastAsia="Times New Roman" w:hAnsi="Times New Roman" w:cs="Times New Roman"/>
                <w:sz w:val="24"/>
                <w:szCs w:val="24"/>
              </w:rPr>
              <w:t>: установка детской площадки по адресу: г. Кинешма, ул. Урицкого, д. 2</w:t>
            </w:r>
          </w:p>
        </w:tc>
        <w:tc>
          <w:tcPr>
            <w:tcW w:w="1139" w:type="dxa"/>
            <w:gridSpan w:val="2"/>
            <w:vMerge w:val="restart"/>
            <w:tcBorders>
              <w:top w:val="single" w:sz="4" w:space="0" w:color="auto"/>
              <w:left w:val="nil"/>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650,0</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650,0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162,5</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xml:space="preserve">. средства внебюджетных </w:t>
            </w:r>
            <w:r w:rsidRPr="002E4D47">
              <w:rPr>
                <w:rFonts w:ascii="Times New Roman" w:eastAsia="Times New Roman" w:hAnsi="Times New Roman" w:cs="Times New Roman"/>
                <w:sz w:val="24"/>
                <w:szCs w:val="24"/>
              </w:rPr>
              <w:lastRenderedPageBreak/>
              <w:t>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42,0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487,5</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2.3.4</w:t>
            </w: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Благоустройство территории ТОС «25-й микрорайон»: установка детской площадки по адресу: г. Кинешма, ул. Урицкого, д. 4б</w:t>
            </w:r>
          </w:p>
        </w:tc>
        <w:tc>
          <w:tcPr>
            <w:tcW w:w="1139" w:type="dxa"/>
            <w:gridSpan w:val="2"/>
            <w:vMerge w:val="restart"/>
            <w:tcBorders>
              <w:top w:val="single" w:sz="4" w:space="0" w:color="auto"/>
              <w:left w:val="nil"/>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667,5</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667,5</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167,5</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42,0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500,0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2.3.5</w:t>
            </w: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Благоустройство территории ТОС «Урицкого»: установка спортивной площадки по адресу: г. Кинешма, ул. Урицкого, д. 8</w:t>
            </w:r>
          </w:p>
        </w:tc>
        <w:tc>
          <w:tcPr>
            <w:tcW w:w="1139" w:type="dxa"/>
            <w:gridSpan w:val="2"/>
            <w:vMerge w:val="restart"/>
            <w:tcBorders>
              <w:top w:val="single" w:sz="4" w:space="0" w:color="auto"/>
              <w:left w:val="nil"/>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Комитет по ФК и</w:t>
            </w:r>
            <w:proofErr w:type="gramStart"/>
            <w:r w:rsidRPr="002E4D47">
              <w:rPr>
                <w:rFonts w:ascii="Times New Roman" w:eastAsia="Times New Roman" w:hAnsi="Times New Roman" w:cs="Times New Roman"/>
                <w:sz w:val="24"/>
                <w:szCs w:val="24"/>
              </w:rPr>
              <w:t xml:space="preserve"> С</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644,9</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 бюджет </w:t>
            </w:r>
            <w:r w:rsidRPr="002E4D47">
              <w:rPr>
                <w:rFonts w:ascii="Times New Roman" w:eastAsia="Times New Roman" w:hAnsi="Times New Roman" w:cs="Times New Roman"/>
                <w:sz w:val="24"/>
                <w:szCs w:val="24"/>
              </w:rPr>
              <w:lastRenderedPageBreak/>
              <w:t>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161,2</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42,0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из них: средства ТОС</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иные внебюджетные источники</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21,0</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483,7</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rPr>
          <w:trHeight w:val="720"/>
        </w:trPr>
        <w:tc>
          <w:tcPr>
            <w:tcW w:w="850"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rPr>
                <w:rFonts w:ascii="Times New Roman" w:eastAsia="Calibri" w:hAnsi="Times New Roman" w:cs="Times New Roman"/>
                <w:sz w:val="24"/>
                <w:szCs w:val="24"/>
                <w:lang w:eastAsia="ru-RU"/>
              </w:rPr>
            </w:pPr>
          </w:p>
        </w:tc>
      </w:tr>
      <w:tr w:rsidR="002E4D47" w:rsidRPr="002E4D47" w:rsidTr="00086FEF">
        <w:tblPrEx>
          <w:tblLook w:val="04A0" w:firstRow="1" w:lastRow="0" w:firstColumn="1" w:lastColumn="0" w:noHBand="0" w:noVBand="1"/>
        </w:tblPrEx>
        <w:trPr>
          <w:trHeight w:val="2110"/>
        </w:trPr>
        <w:tc>
          <w:tcPr>
            <w:tcW w:w="850" w:type="dxa"/>
            <w:vMerge w:val="restart"/>
            <w:tcBorders>
              <w:top w:val="single" w:sz="4" w:space="0" w:color="auto"/>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2.4.</w:t>
            </w: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 xml:space="preserve">Организация благоустройства территорий </w:t>
            </w:r>
            <w:r w:rsidRPr="002E4D47">
              <w:rPr>
                <w:rFonts w:ascii="Times New Roman" w:eastAsia="Times New Roman" w:hAnsi="Times New Roman" w:cs="Times New Roman"/>
                <w:sz w:val="24"/>
                <w:szCs w:val="24"/>
                <w:lang w:eastAsia="ru-RU"/>
              </w:rPr>
              <w:t>основанных на местных инициативах</w:t>
            </w:r>
          </w:p>
        </w:tc>
        <w:tc>
          <w:tcPr>
            <w:tcW w:w="1139" w:type="dxa"/>
            <w:gridSpan w:val="2"/>
            <w:vMerge w:val="restart"/>
            <w:tcBorders>
              <w:top w:val="single" w:sz="4" w:space="0" w:color="auto"/>
              <w:left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E4D47" w:rsidRPr="002E4D47" w:rsidRDefault="002E4D47" w:rsidP="00D55D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МУ «УГХ»</w:t>
            </w: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10 055,8</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Calibri" w:hAnsi="Times New Roman" w:cs="Times New Roman"/>
                <w:sz w:val="24"/>
                <w:szCs w:val="24"/>
                <w:lang w:eastAsia="ru-RU"/>
              </w:rPr>
              <w:t>-</w:t>
            </w:r>
          </w:p>
        </w:tc>
      </w:tr>
      <w:tr w:rsidR="002E4D47" w:rsidRPr="002E4D47" w:rsidTr="00086FEF">
        <w:tblPrEx>
          <w:tblLook w:val="04A0" w:firstRow="1" w:lastRow="0" w:firstColumn="1" w:lastColumn="0" w:noHBand="0" w:noVBand="1"/>
        </w:tblPrEx>
        <w:trPr>
          <w:trHeight w:val="268"/>
        </w:trPr>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-бюджетные ассигнования</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10 055,8</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4D47">
              <w:rPr>
                <w:rFonts w:ascii="Times New Roman" w:eastAsia="Calibri" w:hAnsi="Times New Roman" w:cs="Times New Roman"/>
                <w:b/>
                <w:sz w:val="24"/>
                <w:szCs w:val="24"/>
                <w:lang w:eastAsia="ru-RU"/>
              </w:rPr>
              <w:t>-</w:t>
            </w:r>
          </w:p>
        </w:tc>
      </w:tr>
      <w:tr w:rsidR="002E4D47" w:rsidRPr="002E4D47" w:rsidTr="00086FEF">
        <w:tblPrEx>
          <w:tblLook w:val="04A0" w:firstRow="1" w:lastRow="0" w:firstColumn="1" w:lastColumn="0" w:noHBand="0" w:noVBand="1"/>
        </w:tblPrEx>
        <w:trPr>
          <w:trHeight w:val="184"/>
        </w:trPr>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-бюджет городского округа Кинешма</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2</w:t>
            </w:r>
            <w:r w:rsidR="005C7A68">
              <w:rPr>
                <w:rFonts w:ascii="Times New Roman" w:eastAsia="Times New Roman" w:hAnsi="Times New Roman" w:cs="Times New Roman"/>
                <w:sz w:val="24"/>
                <w:szCs w:val="24"/>
              </w:rPr>
              <w:t> 533,3</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4D47">
              <w:rPr>
                <w:rFonts w:ascii="Times New Roman" w:eastAsia="Calibri" w:hAnsi="Times New Roman" w:cs="Times New Roman"/>
                <w:b/>
                <w:sz w:val="24"/>
                <w:szCs w:val="24"/>
                <w:lang w:eastAsia="ru-RU"/>
              </w:rPr>
              <w:t>-</w:t>
            </w:r>
          </w:p>
        </w:tc>
      </w:tr>
      <w:tr w:rsidR="002E4D47" w:rsidRPr="002E4D47" w:rsidTr="00086FEF">
        <w:tblPrEx>
          <w:tblLook w:val="04A0" w:firstRow="1" w:lastRow="0" w:firstColumn="1" w:lastColumn="0" w:noHBand="0" w:noVBand="1"/>
        </w:tblPrEx>
        <w:trPr>
          <w:trHeight w:val="234"/>
        </w:trPr>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xml:space="preserve">в </w:t>
            </w:r>
            <w:proofErr w:type="spellStart"/>
            <w:r w:rsidRPr="002E4D47">
              <w:rPr>
                <w:rFonts w:ascii="Times New Roman" w:eastAsia="Times New Roman" w:hAnsi="Times New Roman" w:cs="Times New Roman"/>
                <w:sz w:val="24"/>
                <w:szCs w:val="24"/>
              </w:rPr>
              <w:t>т.ч</w:t>
            </w:r>
            <w:proofErr w:type="spellEnd"/>
            <w:r w:rsidRPr="002E4D47">
              <w:rPr>
                <w:rFonts w:ascii="Times New Roman" w:eastAsia="Times New Roman" w:hAnsi="Times New Roman" w:cs="Times New Roman"/>
                <w:sz w:val="24"/>
                <w:szCs w:val="24"/>
              </w:rPr>
              <w:t>. средства внебюджетных источников</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color w:val="000000"/>
                <w:sz w:val="24"/>
                <w:szCs w:val="24"/>
                <w:lang w:eastAsia="ru-RU"/>
              </w:rPr>
              <w:t>1</w:t>
            </w:r>
            <w:r w:rsidR="005C7A68">
              <w:rPr>
                <w:rFonts w:ascii="Times New Roman" w:eastAsia="Times New Roman" w:hAnsi="Times New Roman" w:cs="Times New Roman"/>
                <w:color w:val="000000"/>
                <w:sz w:val="24"/>
                <w:szCs w:val="24"/>
                <w:lang w:eastAsia="ru-RU"/>
              </w:rPr>
              <w:t> 003,0</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4D47">
              <w:rPr>
                <w:rFonts w:ascii="Times New Roman" w:eastAsia="Calibri" w:hAnsi="Times New Roman" w:cs="Times New Roman"/>
                <w:b/>
                <w:sz w:val="24"/>
                <w:szCs w:val="24"/>
                <w:lang w:eastAsia="ru-RU"/>
              </w:rPr>
              <w:t>-</w:t>
            </w:r>
          </w:p>
        </w:tc>
      </w:tr>
      <w:tr w:rsidR="002E4D47" w:rsidRPr="002E4D47" w:rsidTr="00086FEF">
        <w:tblPrEx>
          <w:tblLook w:val="04A0" w:firstRow="1" w:lastRow="0" w:firstColumn="1" w:lastColumn="0" w:noHBand="0" w:noVBand="1"/>
        </w:tblPrEx>
        <w:trPr>
          <w:trHeight w:val="157"/>
        </w:trPr>
        <w:tc>
          <w:tcPr>
            <w:tcW w:w="850" w:type="dxa"/>
            <w:vMerge/>
            <w:tcBorders>
              <w:left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областной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7 522,5</w:t>
            </w: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4D47">
              <w:rPr>
                <w:rFonts w:ascii="Times New Roman" w:eastAsia="Calibri" w:hAnsi="Times New Roman" w:cs="Times New Roman"/>
                <w:b/>
                <w:sz w:val="24"/>
                <w:szCs w:val="24"/>
                <w:lang w:eastAsia="ru-RU"/>
              </w:rPr>
              <w:t>-</w:t>
            </w:r>
          </w:p>
        </w:tc>
      </w:tr>
      <w:tr w:rsidR="002E4D47" w:rsidRPr="002E4D47" w:rsidTr="00086FEF">
        <w:tblPrEx>
          <w:tblLook w:val="04A0" w:firstRow="1" w:lastRow="0" w:firstColumn="1" w:lastColumn="0" w:noHBand="0" w:noVBand="1"/>
        </w:tblPrEx>
        <w:trPr>
          <w:trHeight w:val="185"/>
        </w:trPr>
        <w:tc>
          <w:tcPr>
            <w:tcW w:w="850" w:type="dxa"/>
            <w:vMerge/>
            <w:tcBorders>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jc w:val="both"/>
              <w:rPr>
                <w:rFonts w:ascii="Times New Roman" w:eastAsia="Times New Roman" w:hAnsi="Times New Roman" w:cs="Times New Roman"/>
                <w:sz w:val="24"/>
                <w:szCs w:val="24"/>
              </w:rPr>
            </w:pPr>
          </w:p>
        </w:tc>
        <w:tc>
          <w:tcPr>
            <w:tcW w:w="2259" w:type="dxa"/>
            <w:tcBorders>
              <w:top w:val="single" w:sz="4" w:space="0" w:color="auto"/>
              <w:left w:val="single" w:sz="4" w:space="0" w:color="auto"/>
              <w:bottom w:val="single" w:sz="4" w:space="0" w:color="auto"/>
              <w:right w:val="single" w:sz="4" w:space="0" w:color="auto"/>
            </w:tcBorders>
            <w:vAlign w:val="center"/>
            <w:hideMark/>
          </w:tcPr>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 федеральный бюджет</w:t>
            </w:r>
          </w:p>
        </w:tc>
        <w:tc>
          <w:tcPr>
            <w:tcW w:w="1139" w:type="dxa"/>
            <w:gridSpan w:val="2"/>
            <w:vMerge/>
            <w:tcBorders>
              <w:left w:val="nil"/>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1696" w:type="dxa"/>
            <w:gridSpan w:val="2"/>
            <w:tcBorders>
              <w:top w:val="single" w:sz="4" w:space="0" w:color="auto"/>
              <w:left w:val="single" w:sz="4" w:space="0" w:color="auto"/>
              <w:bottom w:val="single" w:sz="4" w:space="0" w:color="auto"/>
              <w:right w:val="single" w:sz="4" w:space="0" w:color="auto"/>
            </w:tcBorders>
            <w:hideMark/>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p w:rsidR="002E4D47" w:rsidRPr="002E4D47" w:rsidRDefault="002E4D47" w:rsidP="00086F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8" w:type="dxa"/>
            <w:gridSpan w:val="2"/>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0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4D47">
              <w:rPr>
                <w:rFonts w:ascii="Times New Roman" w:eastAsia="Times New Roman" w:hAnsi="Times New Roman" w:cs="Times New Roman"/>
                <w:sz w:val="24"/>
                <w:szCs w:val="24"/>
              </w:rPr>
              <w:t>-</w:t>
            </w:r>
          </w:p>
        </w:tc>
        <w:tc>
          <w:tcPr>
            <w:tcW w:w="729" w:type="dxa"/>
            <w:gridSpan w:val="3"/>
            <w:tcBorders>
              <w:top w:val="single" w:sz="4" w:space="0" w:color="auto"/>
              <w:bottom w:val="single" w:sz="4" w:space="0" w:color="auto"/>
            </w:tcBorders>
            <w:shd w:val="clear" w:color="auto" w:fill="auto"/>
          </w:tcPr>
          <w:p w:rsidR="002E4D47" w:rsidRPr="002E4D47" w:rsidRDefault="002E4D47" w:rsidP="00086FE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E4D47">
              <w:rPr>
                <w:rFonts w:ascii="Times New Roman" w:eastAsia="Calibri" w:hAnsi="Times New Roman" w:cs="Times New Roman"/>
                <w:b/>
                <w:sz w:val="24"/>
                <w:szCs w:val="24"/>
                <w:lang w:eastAsia="ru-RU"/>
              </w:rPr>
              <w:t>-</w:t>
            </w:r>
          </w:p>
        </w:tc>
      </w:tr>
      <w:tr w:rsidR="002E4D47" w:rsidRPr="002E4D47" w:rsidTr="00086FEF">
        <w:tc>
          <w:tcPr>
            <w:tcW w:w="850" w:type="dxa"/>
            <w:vMerge w:val="restart"/>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2.5.</w:t>
            </w:r>
          </w:p>
        </w:tc>
        <w:tc>
          <w:tcPr>
            <w:tcW w:w="225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Создание комфортной городской среды в малых городах и исторических поселениях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 xml:space="preserve"> победителях Всероссийского конкурса лучших проектов создания комфортной городской среды</w:t>
            </w:r>
          </w:p>
        </w:tc>
        <w:tc>
          <w:tcPr>
            <w:tcW w:w="1139" w:type="dxa"/>
            <w:gridSpan w:val="2"/>
            <w:vMerge w:val="restart"/>
            <w:tcBorders>
              <w:top w:val="single" w:sz="4" w:space="0" w:color="auto"/>
              <w:left w:val="nil"/>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МКУ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ГУС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85 000,00</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81 200,0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086FEF">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086FEF">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областной бюджет</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5C7A68"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5C7A68">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федеральный бюджет</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85 000,00</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5C7A68" w:rsidP="005C7A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81 200,0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086FEF">
        <w:tc>
          <w:tcPr>
            <w:tcW w:w="850" w:type="dxa"/>
            <w:vMerge w:val="restart"/>
            <w:tcBorders>
              <w:top w:val="single" w:sz="4" w:space="0" w:color="auto"/>
              <w:bottom w:val="single" w:sz="4" w:space="0" w:color="auto"/>
              <w:right w:val="single" w:sz="4" w:space="0" w:color="auto"/>
            </w:tcBorders>
          </w:tcPr>
          <w:p w:rsidR="002E4D47" w:rsidRPr="002E4D47" w:rsidRDefault="00086FEF"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2.5.1</w:t>
            </w:r>
          </w:p>
        </w:tc>
        <w:tc>
          <w:tcPr>
            <w:tcW w:w="2259" w:type="dxa"/>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 xml:space="preserve">Благоустройство площади </w:t>
            </w:r>
            <w:r w:rsidRPr="002E4D47">
              <w:rPr>
                <w:rFonts w:ascii="Times New Roman" w:eastAsia="Times New Roman" w:hAnsi="Times New Roman" w:cs="Times New Roman"/>
                <w:sz w:val="24"/>
                <w:szCs w:val="24"/>
                <w:lang w:eastAsia="ru-RU"/>
              </w:rPr>
              <w:lastRenderedPageBreak/>
              <w:t>Революции в г. Кинешма Ивановской области</w:t>
            </w:r>
          </w:p>
        </w:tc>
        <w:tc>
          <w:tcPr>
            <w:tcW w:w="1139" w:type="dxa"/>
            <w:gridSpan w:val="2"/>
            <w:vMerge w:val="restart"/>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 xml:space="preserve">МКУ </w:t>
            </w:r>
            <w:r w:rsidR="008B31A3">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ГУС</w:t>
            </w:r>
            <w:r w:rsidR="008B31A3">
              <w:rPr>
                <w:rFonts w:ascii="Times New Roman" w:eastAsia="Times New Roman" w:hAnsi="Times New Roman" w:cs="Times New Roman"/>
                <w:sz w:val="24"/>
                <w:szCs w:val="24"/>
                <w:lang w:eastAsia="ru-RU"/>
              </w:rPr>
              <w:t>»</w:t>
            </w:r>
          </w:p>
        </w:tc>
        <w:tc>
          <w:tcPr>
            <w:tcW w:w="1131" w:type="dxa"/>
            <w:tcBorders>
              <w:top w:val="single" w:sz="4" w:space="0" w:color="auto"/>
              <w:left w:val="single" w:sz="4" w:space="0" w:color="auto"/>
              <w:bottom w:val="single" w:sz="4" w:space="0" w:color="auto"/>
              <w:right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381E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81 200,0</w:t>
            </w:r>
          </w:p>
        </w:tc>
        <w:tc>
          <w:tcPr>
            <w:tcW w:w="709" w:type="dxa"/>
            <w:tcBorders>
              <w:top w:val="single" w:sz="4" w:space="0" w:color="auto"/>
              <w:left w:val="single" w:sz="4" w:space="0" w:color="auto"/>
              <w:bottom w:val="single" w:sz="4" w:space="0" w:color="auto"/>
              <w:right w:val="nil"/>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c>
          <w:tcPr>
            <w:tcW w:w="708" w:type="dxa"/>
            <w:gridSpan w:val="2"/>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c>
          <w:tcPr>
            <w:tcW w:w="701" w:type="dxa"/>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c>
          <w:tcPr>
            <w:tcW w:w="729" w:type="dxa"/>
            <w:gridSpan w:val="3"/>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lastRenderedPageBreak/>
              <w:t>-</w:t>
            </w:r>
          </w:p>
        </w:tc>
      </w:tr>
      <w:tr w:rsidR="002E4D47" w:rsidRPr="002E4D47" w:rsidTr="00086FEF">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381E84"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086FEF">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областной бюджет</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696" w:type="dxa"/>
            <w:gridSpan w:val="2"/>
            <w:tcBorders>
              <w:top w:val="single" w:sz="4" w:space="0" w:color="auto"/>
              <w:left w:val="single" w:sz="4" w:space="0" w:color="auto"/>
              <w:bottom w:val="single" w:sz="4" w:space="0" w:color="auto"/>
              <w:right w:val="single" w:sz="4" w:space="0" w:color="auto"/>
            </w:tcBorders>
          </w:tcPr>
          <w:p w:rsidR="002E4D47" w:rsidRPr="002E4D47" w:rsidRDefault="00381E84"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2E4D47" w:rsidRPr="002E4D47" w:rsidTr="00381E84">
        <w:tc>
          <w:tcPr>
            <w:tcW w:w="850" w:type="dxa"/>
            <w:vMerge/>
            <w:tcBorders>
              <w:top w:val="single" w:sz="4" w:space="0" w:color="auto"/>
              <w:bottom w:val="single" w:sz="4" w:space="0" w:color="auto"/>
              <w:right w:val="single" w:sz="4" w:space="0" w:color="auto"/>
            </w:tcBorders>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59" w:type="dxa"/>
            <w:tcBorders>
              <w:top w:val="single" w:sz="4" w:space="0" w:color="auto"/>
              <w:left w:val="single" w:sz="4" w:space="0" w:color="auto"/>
              <w:bottom w:val="single" w:sz="4" w:space="0" w:color="auto"/>
              <w:right w:val="single" w:sz="4" w:space="0" w:color="auto"/>
            </w:tcBorders>
            <w:vAlign w:val="center"/>
          </w:tcPr>
          <w:p w:rsidR="002E4D47" w:rsidRPr="002E4D47" w:rsidRDefault="004B4294"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4D47" w:rsidRPr="002E4D47">
              <w:rPr>
                <w:rFonts w:ascii="Times New Roman" w:eastAsia="Times New Roman" w:hAnsi="Times New Roman" w:cs="Times New Roman"/>
                <w:sz w:val="24"/>
                <w:szCs w:val="24"/>
                <w:lang w:eastAsia="ru-RU"/>
              </w:rPr>
              <w:t>федеральный бюджет</w:t>
            </w:r>
          </w:p>
        </w:tc>
        <w:tc>
          <w:tcPr>
            <w:tcW w:w="1139" w:type="dxa"/>
            <w:gridSpan w:val="2"/>
            <w:vMerge/>
            <w:tcBorders>
              <w:top w:val="single" w:sz="4" w:space="0" w:color="auto"/>
              <w:left w:val="nil"/>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1277" w:type="dxa"/>
            <w:tcBorders>
              <w:top w:val="single" w:sz="4" w:space="0" w:color="auto"/>
              <w:left w:val="single" w:sz="4" w:space="0" w:color="auto"/>
              <w:bottom w:val="single" w:sz="4" w:space="0" w:color="auto"/>
              <w:right w:val="single" w:sz="4" w:space="0" w:color="auto"/>
            </w:tcBorders>
            <w:vAlign w:val="center"/>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85 000,00</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2E4D47" w:rsidRPr="002E4D47" w:rsidRDefault="00381E84" w:rsidP="00381E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81 200,0</w:t>
            </w:r>
          </w:p>
        </w:tc>
        <w:tc>
          <w:tcPr>
            <w:tcW w:w="709" w:type="dxa"/>
            <w:tcBorders>
              <w:top w:val="single" w:sz="4" w:space="0" w:color="auto"/>
              <w:left w:val="single" w:sz="4" w:space="0" w:color="auto"/>
              <w:bottom w:val="single" w:sz="4" w:space="0" w:color="auto"/>
              <w:right w:val="nil"/>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8" w:type="dxa"/>
            <w:gridSpan w:val="2"/>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01" w:type="dxa"/>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c>
          <w:tcPr>
            <w:tcW w:w="729" w:type="dxa"/>
            <w:gridSpan w:val="3"/>
            <w:tcBorders>
              <w:top w:val="single" w:sz="4" w:space="0" w:color="auto"/>
              <w:left w:val="single" w:sz="4" w:space="0" w:color="auto"/>
              <w:bottom w:val="single" w:sz="4" w:space="0" w:color="auto"/>
            </w:tcBorders>
          </w:tcPr>
          <w:p w:rsidR="002E4D47" w:rsidRPr="002E4D47" w:rsidRDefault="002E4D47" w:rsidP="00086F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4D47">
              <w:rPr>
                <w:rFonts w:ascii="Times New Roman" w:eastAsia="Times New Roman" w:hAnsi="Times New Roman" w:cs="Times New Roman"/>
                <w:sz w:val="24"/>
                <w:szCs w:val="24"/>
                <w:lang w:eastAsia="ru-RU"/>
              </w:rPr>
              <w:t>-</w:t>
            </w:r>
          </w:p>
        </w:tc>
      </w:tr>
      <w:tr w:rsidR="004B4294" w:rsidTr="004B4294">
        <w:tblPrEx>
          <w:tblBorders>
            <w:insideH w:val="single" w:sz="4" w:space="0" w:color="auto"/>
            <w:insideV w:val="single" w:sz="4" w:space="0" w:color="auto"/>
          </w:tblBorders>
        </w:tblPrEx>
        <w:trPr>
          <w:trHeight w:val="2905"/>
        </w:trPr>
        <w:tc>
          <w:tcPr>
            <w:tcW w:w="850" w:type="dxa"/>
            <w:vMerge w:val="restart"/>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p w:rsidR="004B4294" w:rsidRPr="00086FEF"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59" w:type="dxa"/>
          </w:tcPr>
          <w:p w:rsidR="004B4294" w:rsidRDefault="004B4294" w:rsidP="00086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общественных территорий, благоустроенных в рамках </w:t>
            </w:r>
            <w:proofErr w:type="gramStart"/>
            <w:r>
              <w:rPr>
                <w:rFonts w:ascii="Times New Roman" w:eastAsia="Times New Roman" w:hAnsi="Times New Roman" w:cs="Times New Roman"/>
                <w:sz w:val="24"/>
                <w:szCs w:val="24"/>
                <w:lang w:eastAsia="ru-RU"/>
              </w:rPr>
              <w:t>реализации проектов благоустройства территорий муниципальных образований</w:t>
            </w:r>
            <w:proofErr w:type="gramEnd"/>
          </w:p>
        </w:tc>
        <w:tc>
          <w:tcPr>
            <w:tcW w:w="1139" w:type="dxa"/>
            <w:gridSpan w:val="2"/>
            <w:vMerge w:val="restart"/>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p w:rsidR="004B4294" w:rsidRDefault="004B4294" w:rsidP="00086FEF">
            <w:pPr>
              <w:rPr>
                <w:rFonts w:ascii="Times New Roman" w:eastAsia="Times New Roman" w:hAnsi="Times New Roman" w:cs="Times New Roman"/>
                <w:sz w:val="24"/>
                <w:szCs w:val="24"/>
                <w:lang w:eastAsia="ru-RU"/>
              </w:rPr>
            </w:pPr>
          </w:p>
          <w:p w:rsidR="004B4294" w:rsidRDefault="004B4294" w:rsidP="00086FEF">
            <w:pPr>
              <w:jc w:val="center"/>
              <w:rPr>
                <w:rFonts w:ascii="Times New Roman" w:eastAsia="Times New Roman" w:hAnsi="Times New Roman" w:cs="Times New Roman"/>
                <w:sz w:val="24"/>
                <w:szCs w:val="24"/>
                <w:lang w:eastAsia="ru-RU"/>
              </w:rPr>
            </w:pPr>
          </w:p>
          <w:p w:rsidR="004B4294" w:rsidRDefault="004B4294" w:rsidP="00086FEF">
            <w:pPr>
              <w:jc w:val="center"/>
              <w:rPr>
                <w:rFonts w:ascii="Times New Roman" w:eastAsia="Times New Roman" w:hAnsi="Times New Roman" w:cs="Times New Roman"/>
                <w:sz w:val="24"/>
                <w:szCs w:val="24"/>
                <w:lang w:eastAsia="ru-RU"/>
              </w:rPr>
            </w:pPr>
          </w:p>
          <w:p w:rsidR="004B4294" w:rsidRDefault="004B4294" w:rsidP="00086FEF">
            <w:pPr>
              <w:jc w:val="center"/>
              <w:rPr>
                <w:rFonts w:ascii="Times New Roman" w:eastAsia="Times New Roman" w:hAnsi="Times New Roman" w:cs="Times New Roman"/>
                <w:sz w:val="24"/>
                <w:szCs w:val="24"/>
                <w:lang w:eastAsia="ru-RU"/>
              </w:rPr>
            </w:pPr>
          </w:p>
          <w:p w:rsidR="004B4294" w:rsidRPr="00086FEF"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 «УГХ»</w:t>
            </w:r>
          </w:p>
        </w:tc>
        <w:tc>
          <w:tcPr>
            <w:tcW w:w="1131" w:type="dxa"/>
          </w:tcPr>
          <w:p w:rsidR="004B4294" w:rsidRDefault="004B4294" w:rsidP="00086FEF">
            <w:pPr>
              <w:spacing w:after="0" w:line="240" w:lineRule="auto"/>
              <w:ind w:left="1276"/>
              <w:jc w:val="center"/>
              <w:rPr>
                <w:rFonts w:ascii="Times New Roman" w:eastAsia="Times New Roman" w:hAnsi="Times New Roman" w:cs="Times New Roman"/>
                <w:sz w:val="24"/>
                <w:szCs w:val="24"/>
                <w:lang w:eastAsia="ru-RU"/>
              </w:rPr>
            </w:pPr>
          </w:p>
          <w:p w:rsidR="004B4294" w:rsidRDefault="004B4294" w:rsidP="00086FEF">
            <w:pPr>
              <w:jc w:val="center"/>
              <w:rPr>
                <w:rFonts w:ascii="Times New Roman" w:eastAsia="Times New Roman" w:hAnsi="Times New Roman" w:cs="Times New Roman"/>
                <w:sz w:val="24"/>
                <w:szCs w:val="24"/>
                <w:lang w:eastAsia="ru-RU"/>
              </w:rPr>
            </w:pPr>
          </w:p>
          <w:p w:rsidR="004B4294"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B4294" w:rsidRPr="00086FEF" w:rsidRDefault="004B4294" w:rsidP="00086FEF">
            <w:pPr>
              <w:jc w:val="center"/>
              <w:rPr>
                <w:rFonts w:ascii="Times New Roman" w:eastAsia="Times New Roman" w:hAnsi="Times New Roman" w:cs="Times New Roman"/>
                <w:sz w:val="24"/>
                <w:szCs w:val="24"/>
                <w:lang w:eastAsia="ru-RU"/>
              </w:rPr>
            </w:pPr>
          </w:p>
        </w:tc>
        <w:tc>
          <w:tcPr>
            <w:tcW w:w="1277"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1690" w:type="dxa"/>
          </w:tcPr>
          <w:p w:rsidR="004B4294" w:rsidRDefault="008B31A3" w:rsidP="008B3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1 670,0</w:t>
            </w:r>
          </w:p>
        </w:tc>
        <w:tc>
          <w:tcPr>
            <w:tcW w:w="715"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01"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16" w:type="dxa"/>
            <w:gridSpan w:val="3"/>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21"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r>
      <w:tr w:rsidR="004B4294" w:rsidTr="004B4294">
        <w:tblPrEx>
          <w:tblBorders>
            <w:insideH w:val="single" w:sz="4" w:space="0" w:color="auto"/>
            <w:insideV w:val="single" w:sz="4" w:space="0" w:color="auto"/>
          </w:tblBorders>
        </w:tblPrEx>
        <w:trPr>
          <w:trHeight w:val="350"/>
        </w:trPr>
        <w:tc>
          <w:tcPr>
            <w:tcW w:w="850" w:type="dxa"/>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2259" w:type="dxa"/>
          </w:tcPr>
          <w:p w:rsidR="004B4294" w:rsidRDefault="004B4294" w:rsidP="00086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бюджет городского округа Кинешма</w:t>
            </w:r>
          </w:p>
        </w:tc>
        <w:tc>
          <w:tcPr>
            <w:tcW w:w="1139" w:type="dxa"/>
            <w:gridSpan w:val="2"/>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1131" w:type="dxa"/>
          </w:tcPr>
          <w:p w:rsidR="004B4294"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B4294" w:rsidRPr="004B4294" w:rsidRDefault="004B4294" w:rsidP="004B42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0" w:type="dxa"/>
          </w:tcPr>
          <w:p w:rsidR="004B4294" w:rsidRDefault="008B31A3" w:rsidP="008B3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w:t>
            </w:r>
          </w:p>
        </w:tc>
        <w:tc>
          <w:tcPr>
            <w:tcW w:w="715"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01"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16" w:type="dxa"/>
            <w:gridSpan w:val="3"/>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21"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r>
      <w:tr w:rsidR="004B4294" w:rsidTr="004B4294">
        <w:tblPrEx>
          <w:tblBorders>
            <w:insideH w:val="single" w:sz="4" w:space="0" w:color="auto"/>
            <w:insideV w:val="single" w:sz="4" w:space="0" w:color="auto"/>
          </w:tblBorders>
        </w:tblPrEx>
        <w:trPr>
          <w:trHeight w:val="695"/>
        </w:trPr>
        <w:tc>
          <w:tcPr>
            <w:tcW w:w="850" w:type="dxa"/>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2259" w:type="dxa"/>
          </w:tcPr>
          <w:p w:rsidR="004B4294" w:rsidRDefault="004B4294" w:rsidP="004B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областной бюджет</w:t>
            </w:r>
          </w:p>
        </w:tc>
        <w:tc>
          <w:tcPr>
            <w:tcW w:w="1139" w:type="dxa"/>
            <w:gridSpan w:val="2"/>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1131" w:type="dxa"/>
          </w:tcPr>
          <w:p w:rsidR="004B4294"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Pr>
          <w:p w:rsidR="004B4294" w:rsidRDefault="004B4294" w:rsidP="004B42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0" w:type="dxa"/>
          </w:tcPr>
          <w:p w:rsidR="004B4294" w:rsidRDefault="005447D5" w:rsidP="005447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1 586,5</w:t>
            </w:r>
          </w:p>
        </w:tc>
        <w:tc>
          <w:tcPr>
            <w:tcW w:w="715"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01"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16" w:type="dxa"/>
            <w:gridSpan w:val="3"/>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21"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r>
      <w:tr w:rsidR="004B4294" w:rsidTr="004B4294">
        <w:tblPrEx>
          <w:tblBorders>
            <w:insideH w:val="single" w:sz="4" w:space="0" w:color="auto"/>
            <w:insideV w:val="single" w:sz="4" w:space="0" w:color="auto"/>
          </w:tblBorders>
        </w:tblPrEx>
        <w:trPr>
          <w:trHeight w:val="846"/>
        </w:trPr>
        <w:tc>
          <w:tcPr>
            <w:tcW w:w="850" w:type="dxa"/>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2259" w:type="dxa"/>
          </w:tcPr>
          <w:p w:rsidR="004B4294" w:rsidRDefault="004B4294" w:rsidP="00086F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E4D47">
              <w:rPr>
                <w:rFonts w:ascii="Times New Roman" w:eastAsia="Times New Roman" w:hAnsi="Times New Roman" w:cs="Times New Roman"/>
                <w:sz w:val="24"/>
                <w:szCs w:val="24"/>
                <w:lang w:eastAsia="ru-RU"/>
              </w:rPr>
              <w:t>федеральный бюджет</w:t>
            </w:r>
          </w:p>
        </w:tc>
        <w:tc>
          <w:tcPr>
            <w:tcW w:w="1139" w:type="dxa"/>
            <w:gridSpan w:val="2"/>
            <w:vMerge/>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1131" w:type="dxa"/>
          </w:tcPr>
          <w:p w:rsidR="004B4294" w:rsidRDefault="004B4294" w:rsidP="00086FE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7" w:type="dxa"/>
          </w:tcPr>
          <w:p w:rsidR="004B4294" w:rsidRDefault="004B4294" w:rsidP="00086FEF">
            <w:pPr>
              <w:spacing w:after="0" w:line="240" w:lineRule="auto"/>
              <w:ind w:left="12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B4294" w:rsidRPr="004B4294" w:rsidRDefault="004B4294" w:rsidP="004B42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690" w:type="dxa"/>
          </w:tcPr>
          <w:p w:rsidR="004B4294" w:rsidRDefault="004B4294" w:rsidP="005447D5">
            <w:pPr>
              <w:spacing w:after="0" w:line="240" w:lineRule="auto"/>
              <w:jc w:val="center"/>
              <w:rPr>
                <w:rFonts w:ascii="Times New Roman" w:eastAsia="Times New Roman" w:hAnsi="Times New Roman" w:cs="Times New Roman"/>
                <w:sz w:val="24"/>
                <w:szCs w:val="24"/>
                <w:lang w:eastAsia="ru-RU"/>
              </w:rPr>
            </w:pPr>
          </w:p>
        </w:tc>
        <w:tc>
          <w:tcPr>
            <w:tcW w:w="715"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01" w:type="dxa"/>
            <w:tcBorders>
              <w:bottom w:val="single" w:sz="4" w:space="0" w:color="auto"/>
            </w:tcBorders>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16" w:type="dxa"/>
            <w:gridSpan w:val="3"/>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c>
          <w:tcPr>
            <w:tcW w:w="721" w:type="dxa"/>
            <w:gridSpan w:val="2"/>
          </w:tcPr>
          <w:p w:rsidR="004B4294" w:rsidRDefault="004B4294" w:rsidP="00086FEF">
            <w:pPr>
              <w:spacing w:after="0" w:line="240" w:lineRule="auto"/>
              <w:ind w:left="1276"/>
              <w:rPr>
                <w:rFonts w:ascii="Times New Roman" w:eastAsia="Times New Roman" w:hAnsi="Times New Roman" w:cs="Times New Roman"/>
                <w:sz w:val="24"/>
                <w:szCs w:val="24"/>
                <w:lang w:eastAsia="ru-RU"/>
              </w:rPr>
            </w:pPr>
          </w:p>
        </w:tc>
      </w:tr>
    </w:tbl>
    <w:p w:rsidR="00086FEF" w:rsidRDefault="00086FEF" w:rsidP="00661B7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E4D47" w:rsidRPr="002E4D47" w:rsidRDefault="002E4D47" w:rsidP="002E4D4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2. </w:t>
      </w:r>
      <w:hyperlink r:id="rId28" w:history="1">
        <w:r w:rsidRPr="002E4D47">
          <w:rPr>
            <w:rFonts w:ascii="Times New Roman" w:eastAsia="Times New Roman" w:hAnsi="Times New Roman" w:cs="Times New Roman"/>
            <w:sz w:val="28"/>
            <w:szCs w:val="28"/>
            <w:lang w:eastAsia="ru-RU"/>
          </w:rPr>
          <w:t>Опубликовать</w:t>
        </w:r>
      </w:hyperlink>
      <w:r w:rsidRPr="002E4D47">
        <w:rPr>
          <w:rFonts w:ascii="Times New Roman" w:eastAsia="Times New Roman" w:hAnsi="Times New Roman" w:cs="Times New Roman"/>
          <w:sz w:val="28"/>
          <w:szCs w:val="28"/>
          <w:lang w:eastAsia="ru-RU"/>
        </w:rPr>
        <w:t xml:space="preserve">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2E4D47" w:rsidRPr="002E4D47" w:rsidRDefault="002E4D47" w:rsidP="002E4D4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 xml:space="preserve">3. Настоящее постановление вступает в силу с момента опубликования. </w:t>
      </w:r>
    </w:p>
    <w:p w:rsidR="002E4D47" w:rsidRPr="002E4D47" w:rsidRDefault="002E4D47" w:rsidP="002E4D4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2E4D47">
        <w:rPr>
          <w:rFonts w:ascii="Times New Roman" w:eastAsia="Times New Roman" w:hAnsi="Times New Roman" w:cs="Times New Roman"/>
          <w:sz w:val="28"/>
          <w:szCs w:val="28"/>
          <w:lang w:eastAsia="ru-RU"/>
        </w:rPr>
        <w:t>4. Контроль по исполнению настоящего постановления возложить на заместителя главы администрации городского округа Кинешма А.Г. Волкова.</w:t>
      </w:r>
    </w:p>
    <w:p w:rsidR="002E4D47" w:rsidRPr="002E4D47" w:rsidRDefault="002E4D47" w:rsidP="002E4D47">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4706E8" w:rsidRDefault="004706E8" w:rsidP="002E4D47">
      <w:pPr>
        <w:tabs>
          <w:tab w:val="left" w:pos="0"/>
        </w:tabs>
        <w:spacing w:after="0" w:line="240" w:lineRule="auto"/>
        <w:jc w:val="both"/>
        <w:rPr>
          <w:rFonts w:ascii="Times New Roman" w:eastAsia="Times New Roman" w:hAnsi="Times New Roman" w:cs="Times New Roman"/>
          <w:b/>
          <w:sz w:val="28"/>
          <w:szCs w:val="28"/>
          <w:lang w:eastAsia="ru-RU"/>
        </w:rPr>
      </w:pPr>
    </w:p>
    <w:p w:rsidR="00E829F1" w:rsidRDefault="00E829F1" w:rsidP="002E4D47">
      <w:pPr>
        <w:tabs>
          <w:tab w:val="left" w:pos="0"/>
        </w:tabs>
        <w:spacing w:after="0" w:line="240" w:lineRule="auto"/>
        <w:jc w:val="both"/>
        <w:rPr>
          <w:rFonts w:ascii="Times New Roman" w:eastAsia="Times New Roman" w:hAnsi="Times New Roman" w:cs="Times New Roman"/>
          <w:b/>
          <w:sz w:val="28"/>
          <w:szCs w:val="28"/>
          <w:lang w:eastAsia="ru-RU"/>
        </w:rPr>
      </w:pPr>
    </w:p>
    <w:p w:rsidR="002E4D47" w:rsidRPr="002E4D47" w:rsidRDefault="002E4D47" w:rsidP="002E4D47">
      <w:pPr>
        <w:tabs>
          <w:tab w:val="left" w:pos="0"/>
        </w:tabs>
        <w:spacing w:after="0" w:line="240" w:lineRule="auto"/>
        <w:jc w:val="both"/>
        <w:rPr>
          <w:rFonts w:ascii="Times New Roman" w:eastAsia="Times New Roman" w:hAnsi="Times New Roman" w:cs="Times New Roman"/>
          <w:b/>
          <w:sz w:val="28"/>
          <w:szCs w:val="28"/>
          <w:lang w:eastAsia="ru-RU"/>
        </w:rPr>
      </w:pPr>
      <w:r w:rsidRPr="002E4D47">
        <w:rPr>
          <w:rFonts w:ascii="Times New Roman" w:eastAsia="Times New Roman" w:hAnsi="Times New Roman" w:cs="Times New Roman"/>
          <w:b/>
          <w:sz w:val="28"/>
          <w:szCs w:val="28"/>
          <w:lang w:eastAsia="ru-RU"/>
        </w:rPr>
        <w:t>Глава</w:t>
      </w:r>
    </w:p>
    <w:p w:rsidR="002E4D47" w:rsidRPr="002E4D47" w:rsidRDefault="002E4D47" w:rsidP="002E4D47">
      <w:pPr>
        <w:tabs>
          <w:tab w:val="left" w:pos="0"/>
          <w:tab w:val="left" w:pos="6870"/>
        </w:tabs>
        <w:spacing w:after="0" w:line="240" w:lineRule="auto"/>
        <w:jc w:val="both"/>
        <w:rPr>
          <w:rFonts w:ascii="Times New Roman" w:eastAsia="Times New Roman" w:hAnsi="Times New Roman" w:cs="Times New Roman"/>
          <w:b/>
          <w:sz w:val="28"/>
          <w:szCs w:val="28"/>
          <w:lang w:eastAsia="ru-RU"/>
        </w:rPr>
      </w:pPr>
      <w:r w:rsidRPr="002E4D47">
        <w:rPr>
          <w:rFonts w:ascii="Times New Roman" w:eastAsia="Times New Roman" w:hAnsi="Times New Roman" w:cs="Times New Roman"/>
          <w:b/>
          <w:sz w:val="28"/>
          <w:szCs w:val="28"/>
          <w:lang w:eastAsia="ru-RU"/>
        </w:rPr>
        <w:t>городского округа Кинешма</w:t>
      </w:r>
      <w:r w:rsidRPr="002E4D47">
        <w:rPr>
          <w:rFonts w:ascii="Times New Roman" w:eastAsia="Times New Roman" w:hAnsi="Times New Roman" w:cs="Times New Roman"/>
          <w:b/>
          <w:sz w:val="28"/>
          <w:szCs w:val="28"/>
          <w:lang w:eastAsia="ru-RU"/>
        </w:rPr>
        <w:tab/>
        <w:t xml:space="preserve">         А.В. </w:t>
      </w:r>
      <w:proofErr w:type="spellStart"/>
      <w:r w:rsidRPr="002E4D47">
        <w:rPr>
          <w:rFonts w:ascii="Times New Roman" w:eastAsia="Times New Roman" w:hAnsi="Times New Roman" w:cs="Times New Roman"/>
          <w:b/>
          <w:sz w:val="28"/>
          <w:szCs w:val="28"/>
          <w:lang w:eastAsia="ru-RU"/>
        </w:rPr>
        <w:t>Пахолков</w:t>
      </w:r>
      <w:proofErr w:type="spellEnd"/>
    </w:p>
    <w:p w:rsidR="002E4D47" w:rsidRPr="002E4D47" w:rsidRDefault="002E4D47" w:rsidP="002E4D47">
      <w:pPr>
        <w:tabs>
          <w:tab w:val="left" w:pos="0"/>
          <w:tab w:val="left" w:pos="6870"/>
        </w:tabs>
        <w:spacing w:after="0" w:line="240" w:lineRule="auto"/>
        <w:jc w:val="both"/>
        <w:rPr>
          <w:rFonts w:ascii="Times New Roman" w:eastAsia="Times New Roman" w:hAnsi="Times New Roman" w:cs="Times New Roman"/>
          <w:b/>
          <w:sz w:val="28"/>
          <w:szCs w:val="28"/>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E829F1" w:rsidRDefault="00E829F1"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p>
    <w:p w:rsidR="002E4D47" w:rsidRPr="002E4D47" w:rsidRDefault="002E4D47" w:rsidP="002E4D47">
      <w:pPr>
        <w:tabs>
          <w:tab w:val="left" w:pos="0"/>
          <w:tab w:val="left" w:pos="6870"/>
        </w:tabs>
        <w:spacing w:after="0" w:line="240" w:lineRule="auto"/>
        <w:jc w:val="both"/>
        <w:rPr>
          <w:rFonts w:ascii="Times New Roman" w:eastAsia="Times New Roman" w:hAnsi="Times New Roman" w:cs="Times New Roman"/>
          <w:sz w:val="20"/>
          <w:szCs w:val="20"/>
          <w:lang w:eastAsia="ru-RU"/>
        </w:rPr>
      </w:pPr>
      <w:r w:rsidRPr="002E4D47">
        <w:rPr>
          <w:rFonts w:ascii="Times New Roman" w:eastAsia="Times New Roman" w:hAnsi="Times New Roman" w:cs="Times New Roman"/>
          <w:sz w:val="20"/>
          <w:szCs w:val="20"/>
          <w:lang w:eastAsia="ru-RU"/>
        </w:rPr>
        <w:t>Исп. главный специалист УЖКХ А.С. Конева</w:t>
      </w:r>
    </w:p>
    <w:p w:rsidR="001A36BF" w:rsidRPr="002922F8" w:rsidRDefault="002E4D47" w:rsidP="002922F8">
      <w:pPr>
        <w:spacing w:after="0" w:line="240" w:lineRule="auto"/>
        <w:ind w:left="-120" w:firstLine="120"/>
        <w:rPr>
          <w:rFonts w:ascii="Times New Roman" w:eastAsia="Times New Roman" w:hAnsi="Times New Roman" w:cs="Times New Roman"/>
          <w:sz w:val="20"/>
          <w:szCs w:val="20"/>
          <w:lang w:eastAsia="ru-RU"/>
        </w:rPr>
      </w:pPr>
      <w:r w:rsidRPr="002E4D47">
        <w:rPr>
          <w:rFonts w:ascii="Times New Roman" w:eastAsia="Times New Roman" w:hAnsi="Times New Roman" w:cs="Times New Roman"/>
          <w:sz w:val="20"/>
          <w:szCs w:val="20"/>
          <w:lang w:eastAsia="ru-RU"/>
        </w:rPr>
        <w:t xml:space="preserve">Начальник управления правового сопровождения и контроля Д.Ю. </w:t>
      </w:r>
      <w:proofErr w:type="spellStart"/>
      <w:r w:rsidRPr="002E4D47">
        <w:rPr>
          <w:rFonts w:ascii="Times New Roman" w:eastAsia="Times New Roman" w:hAnsi="Times New Roman" w:cs="Times New Roman"/>
          <w:sz w:val="20"/>
          <w:szCs w:val="20"/>
          <w:lang w:eastAsia="ru-RU"/>
        </w:rPr>
        <w:t>Новосадов</w:t>
      </w:r>
      <w:proofErr w:type="spellEnd"/>
    </w:p>
    <w:sectPr w:rsidR="001A36BF" w:rsidRPr="002922F8" w:rsidSect="00563FD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47"/>
    <w:rsid w:val="00051240"/>
    <w:rsid w:val="00086FEF"/>
    <w:rsid w:val="000E47FC"/>
    <w:rsid w:val="001A36BF"/>
    <w:rsid w:val="0025080D"/>
    <w:rsid w:val="0027139A"/>
    <w:rsid w:val="002845F2"/>
    <w:rsid w:val="002922F8"/>
    <w:rsid w:val="002959E7"/>
    <w:rsid w:val="002E4D47"/>
    <w:rsid w:val="00381E84"/>
    <w:rsid w:val="003D417E"/>
    <w:rsid w:val="00426531"/>
    <w:rsid w:val="00433754"/>
    <w:rsid w:val="004706E8"/>
    <w:rsid w:val="00471552"/>
    <w:rsid w:val="004B4294"/>
    <w:rsid w:val="005447D5"/>
    <w:rsid w:val="00563FD9"/>
    <w:rsid w:val="005A3A89"/>
    <w:rsid w:val="005A4960"/>
    <w:rsid w:val="005C7A68"/>
    <w:rsid w:val="00661B76"/>
    <w:rsid w:val="006A3B79"/>
    <w:rsid w:val="007A389B"/>
    <w:rsid w:val="00804E4A"/>
    <w:rsid w:val="00816393"/>
    <w:rsid w:val="00870B3C"/>
    <w:rsid w:val="008B31A3"/>
    <w:rsid w:val="008C6F48"/>
    <w:rsid w:val="00A71417"/>
    <w:rsid w:val="00AD6762"/>
    <w:rsid w:val="00B525B1"/>
    <w:rsid w:val="00D505C1"/>
    <w:rsid w:val="00D55D7F"/>
    <w:rsid w:val="00DA43AA"/>
    <w:rsid w:val="00DB0BCE"/>
    <w:rsid w:val="00E829F1"/>
    <w:rsid w:val="00E84E42"/>
    <w:rsid w:val="00EB4B18"/>
    <w:rsid w:val="00F07266"/>
    <w:rsid w:val="00F575D1"/>
    <w:rsid w:val="00FA1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4D4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4D47"/>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E4D47"/>
  </w:style>
  <w:style w:type="paragraph" w:styleId="a3">
    <w:name w:val="Balloon Text"/>
    <w:basedOn w:val="a"/>
    <w:link w:val="a4"/>
    <w:uiPriority w:val="99"/>
    <w:semiHidden/>
    <w:rsid w:val="002E4D4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2E4D47"/>
    <w:rPr>
      <w:rFonts w:ascii="Tahoma" w:eastAsia="Times New Roman" w:hAnsi="Tahoma" w:cs="Tahoma"/>
      <w:sz w:val="16"/>
      <w:szCs w:val="16"/>
      <w:lang w:eastAsia="ru-RU"/>
    </w:rPr>
  </w:style>
  <w:style w:type="paragraph" w:styleId="a5">
    <w:name w:val="List Paragraph"/>
    <w:basedOn w:val="a"/>
    <w:uiPriority w:val="34"/>
    <w:qFormat/>
    <w:rsid w:val="002E4D4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2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rsid w:val="002E4D47"/>
    <w:rPr>
      <w:rFonts w:cs="Times New Roman"/>
    </w:rPr>
  </w:style>
  <w:style w:type="character" w:customStyle="1" w:styleId="a6">
    <w:name w:val="Цветовое выделение"/>
    <w:uiPriority w:val="99"/>
    <w:rsid w:val="002E4D47"/>
    <w:rPr>
      <w:b/>
      <w:color w:val="26282F"/>
    </w:rPr>
  </w:style>
  <w:style w:type="character" w:customStyle="1" w:styleId="a7">
    <w:name w:val="Гипертекстовая ссылка"/>
    <w:uiPriority w:val="99"/>
    <w:rsid w:val="002E4D47"/>
    <w:rPr>
      <w:rFonts w:cs="Times New Roman"/>
      <w:b/>
      <w:color w:val="106BBE"/>
    </w:rPr>
  </w:style>
  <w:style w:type="paragraph" w:customStyle="1" w:styleId="a8">
    <w:name w:val="Текст (справка)"/>
    <w:basedOn w:val="a"/>
    <w:next w:val="a"/>
    <w:uiPriority w:val="99"/>
    <w:rsid w:val="002E4D47"/>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E4D47"/>
    <w:pPr>
      <w:spacing w:before="75"/>
      <w:ind w:right="0"/>
      <w:jc w:val="both"/>
    </w:pPr>
    <w:rPr>
      <w:color w:val="353842"/>
    </w:rPr>
  </w:style>
  <w:style w:type="paragraph" w:customStyle="1" w:styleId="aa">
    <w:name w:val="Информация о версии"/>
    <w:basedOn w:val="a9"/>
    <w:next w:val="a"/>
    <w:uiPriority w:val="99"/>
    <w:rsid w:val="002E4D47"/>
    <w:rPr>
      <w:i/>
      <w:iCs/>
    </w:rPr>
  </w:style>
  <w:style w:type="paragraph" w:customStyle="1" w:styleId="ab">
    <w:name w:val="Текст информации об изменениях"/>
    <w:basedOn w:val="a"/>
    <w:next w:val="a"/>
    <w:uiPriority w:val="99"/>
    <w:rsid w:val="002E4D47"/>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E4D47"/>
    <w:pPr>
      <w:spacing w:before="180"/>
      <w:ind w:left="360" w:right="360" w:firstLine="0"/>
    </w:pPr>
  </w:style>
  <w:style w:type="paragraph" w:customStyle="1" w:styleId="ad">
    <w:name w:val="Нормальный (таблица)"/>
    <w:basedOn w:val="a"/>
    <w:next w:val="a"/>
    <w:uiPriority w:val="99"/>
    <w:rsid w:val="002E4D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E4D47"/>
    <w:rPr>
      <w:b/>
      <w:bCs/>
    </w:rPr>
  </w:style>
  <w:style w:type="paragraph" w:customStyle="1" w:styleId="af">
    <w:name w:val="Прижатый влево"/>
    <w:basedOn w:val="a"/>
    <w:next w:val="a"/>
    <w:uiPriority w:val="99"/>
    <w:rsid w:val="002E4D4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E4D47"/>
    <w:rPr>
      <w:rFonts w:ascii="Times New Roman CYR" w:hAnsi="Times New Roman CYR"/>
    </w:rPr>
  </w:style>
  <w:style w:type="paragraph" w:styleId="af1">
    <w:name w:val="header"/>
    <w:basedOn w:val="a"/>
    <w:link w:val="af2"/>
    <w:uiPriority w:val="99"/>
    <w:rsid w:val="002E4D4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2E4D47"/>
    <w:rPr>
      <w:rFonts w:ascii="Times New Roman CYR" w:eastAsia="Times New Roman" w:hAnsi="Times New Roman CYR" w:cs="Times New Roman CYR"/>
      <w:sz w:val="24"/>
      <w:szCs w:val="24"/>
      <w:lang w:eastAsia="ru-RU"/>
    </w:rPr>
  </w:style>
  <w:style w:type="paragraph" w:styleId="af3">
    <w:name w:val="footer"/>
    <w:basedOn w:val="a"/>
    <w:link w:val="af4"/>
    <w:uiPriority w:val="99"/>
    <w:rsid w:val="002E4D4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2E4D47"/>
    <w:rPr>
      <w:rFonts w:ascii="Times New Roman CYR" w:eastAsia="Times New Roman" w:hAnsi="Times New Roman CYR" w:cs="Times New Roman CYR"/>
      <w:sz w:val="24"/>
      <w:szCs w:val="24"/>
      <w:lang w:eastAsia="ru-RU"/>
    </w:rPr>
  </w:style>
  <w:style w:type="character" w:styleId="af5">
    <w:name w:val="Emphasis"/>
    <w:uiPriority w:val="20"/>
    <w:qFormat/>
    <w:rsid w:val="002E4D47"/>
    <w:rPr>
      <w:rFonts w:cs="Times New Roman"/>
      <w:i/>
      <w:iCs/>
    </w:rPr>
  </w:style>
  <w:style w:type="character" w:customStyle="1" w:styleId="highlightsearch4">
    <w:name w:val="highlightsearch4"/>
    <w:rsid w:val="002E4D47"/>
    <w:rPr>
      <w:rFonts w:cs="Times New Roman"/>
    </w:rPr>
  </w:style>
  <w:style w:type="numbering" w:customStyle="1" w:styleId="110">
    <w:name w:val="Нет списка11"/>
    <w:next w:val="a2"/>
    <w:uiPriority w:val="99"/>
    <w:semiHidden/>
    <w:unhideWhenUsed/>
    <w:rsid w:val="002E4D47"/>
  </w:style>
  <w:style w:type="numbering" w:customStyle="1" w:styleId="2">
    <w:name w:val="Нет списка2"/>
    <w:next w:val="a2"/>
    <w:uiPriority w:val="99"/>
    <w:semiHidden/>
    <w:unhideWhenUsed/>
    <w:rsid w:val="002E4D47"/>
  </w:style>
  <w:style w:type="character" w:customStyle="1" w:styleId="s10">
    <w:name w:val="s_10"/>
    <w:basedOn w:val="a0"/>
    <w:rsid w:val="00563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E4D4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4D47"/>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E4D47"/>
  </w:style>
  <w:style w:type="paragraph" w:styleId="a3">
    <w:name w:val="Balloon Text"/>
    <w:basedOn w:val="a"/>
    <w:link w:val="a4"/>
    <w:uiPriority w:val="99"/>
    <w:semiHidden/>
    <w:rsid w:val="002E4D4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2E4D47"/>
    <w:rPr>
      <w:rFonts w:ascii="Tahoma" w:eastAsia="Times New Roman" w:hAnsi="Tahoma" w:cs="Tahoma"/>
      <w:sz w:val="16"/>
      <w:szCs w:val="16"/>
      <w:lang w:eastAsia="ru-RU"/>
    </w:rPr>
  </w:style>
  <w:style w:type="paragraph" w:styleId="a5">
    <w:name w:val="List Paragraph"/>
    <w:basedOn w:val="a"/>
    <w:uiPriority w:val="34"/>
    <w:qFormat/>
    <w:rsid w:val="002E4D4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2E4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6">
    <w:name w:val="s_106"/>
    <w:rsid w:val="002E4D47"/>
    <w:rPr>
      <w:rFonts w:cs="Times New Roman"/>
    </w:rPr>
  </w:style>
  <w:style w:type="character" w:customStyle="1" w:styleId="a6">
    <w:name w:val="Цветовое выделение"/>
    <w:uiPriority w:val="99"/>
    <w:rsid w:val="002E4D47"/>
    <w:rPr>
      <w:b/>
      <w:color w:val="26282F"/>
    </w:rPr>
  </w:style>
  <w:style w:type="character" w:customStyle="1" w:styleId="a7">
    <w:name w:val="Гипертекстовая ссылка"/>
    <w:uiPriority w:val="99"/>
    <w:rsid w:val="002E4D47"/>
    <w:rPr>
      <w:rFonts w:cs="Times New Roman"/>
      <w:b/>
      <w:color w:val="106BBE"/>
    </w:rPr>
  </w:style>
  <w:style w:type="paragraph" w:customStyle="1" w:styleId="a8">
    <w:name w:val="Текст (справка)"/>
    <w:basedOn w:val="a"/>
    <w:next w:val="a"/>
    <w:uiPriority w:val="99"/>
    <w:rsid w:val="002E4D47"/>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E4D47"/>
    <w:pPr>
      <w:spacing w:before="75"/>
      <w:ind w:right="0"/>
      <w:jc w:val="both"/>
    </w:pPr>
    <w:rPr>
      <w:color w:val="353842"/>
    </w:rPr>
  </w:style>
  <w:style w:type="paragraph" w:customStyle="1" w:styleId="aa">
    <w:name w:val="Информация о версии"/>
    <w:basedOn w:val="a9"/>
    <w:next w:val="a"/>
    <w:uiPriority w:val="99"/>
    <w:rsid w:val="002E4D47"/>
    <w:rPr>
      <w:i/>
      <w:iCs/>
    </w:rPr>
  </w:style>
  <w:style w:type="paragraph" w:customStyle="1" w:styleId="ab">
    <w:name w:val="Текст информации об изменениях"/>
    <w:basedOn w:val="a"/>
    <w:next w:val="a"/>
    <w:uiPriority w:val="99"/>
    <w:rsid w:val="002E4D47"/>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E4D47"/>
    <w:pPr>
      <w:spacing w:before="180"/>
      <w:ind w:left="360" w:right="360" w:firstLine="0"/>
    </w:pPr>
  </w:style>
  <w:style w:type="paragraph" w:customStyle="1" w:styleId="ad">
    <w:name w:val="Нормальный (таблица)"/>
    <w:basedOn w:val="a"/>
    <w:next w:val="a"/>
    <w:uiPriority w:val="99"/>
    <w:rsid w:val="002E4D47"/>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E4D47"/>
    <w:rPr>
      <w:b/>
      <w:bCs/>
    </w:rPr>
  </w:style>
  <w:style w:type="paragraph" w:customStyle="1" w:styleId="af">
    <w:name w:val="Прижатый влево"/>
    <w:basedOn w:val="a"/>
    <w:next w:val="a"/>
    <w:uiPriority w:val="99"/>
    <w:rsid w:val="002E4D4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E4D47"/>
    <w:rPr>
      <w:rFonts w:ascii="Times New Roman CYR" w:hAnsi="Times New Roman CYR"/>
    </w:rPr>
  </w:style>
  <w:style w:type="paragraph" w:styleId="af1">
    <w:name w:val="header"/>
    <w:basedOn w:val="a"/>
    <w:link w:val="af2"/>
    <w:uiPriority w:val="99"/>
    <w:rsid w:val="002E4D4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af1"/>
    <w:uiPriority w:val="99"/>
    <w:rsid w:val="002E4D47"/>
    <w:rPr>
      <w:rFonts w:ascii="Times New Roman CYR" w:eastAsia="Times New Roman" w:hAnsi="Times New Roman CYR" w:cs="Times New Roman CYR"/>
      <w:sz w:val="24"/>
      <w:szCs w:val="24"/>
      <w:lang w:eastAsia="ru-RU"/>
    </w:rPr>
  </w:style>
  <w:style w:type="paragraph" w:styleId="af3">
    <w:name w:val="footer"/>
    <w:basedOn w:val="a"/>
    <w:link w:val="af4"/>
    <w:uiPriority w:val="99"/>
    <w:rsid w:val="002E4D47"/>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af3"/>
    <w:uiPriority w:val="99"/>
    <w:rsid w:val="002E4D47"/>
    <w:rPr>
      <w:rFonts w:ascii="Times New Roman CYR" w:eastAsia="Times New Roman" w:hAnsi="Times New Roman CYR" w:cs="Times New Roman CYR"/>
      <w:sz w:val="24"/>
      <w:szCs w:val="24"/>
      <w:lang w:eastAsia="ru-RU"/>
    </w:rPr>
  </w:style>
  <w:style w:type="character" w:styleId="af5">
    <w:name w:val="Emphasis"/>
    <w:uiPriority w:val="20"/>
    <w:qFormat/>
    <w:rsid w:val="002E4D47"/>
    <w:rPr>
      <w:rFonts w:cs="Times New Roman"/>
      <w:i/>
      <w:iCs/>
    </w:rPr>
  </w:style>
  <w:style w:type="character" w:customStyle="1" w:styleId="highlightsearch4">
    <w:name w:val="highlightsearch4"/>
    <w:rsid w:val="002E4D47"/>
    <w:rPr>
      <w:rFonts w:cs="Times New Roman"/>
    </w:rPr>
  </w:style>
  <w:style w:type="numbering" w:customStyle="1" w:styleId="110">
    <w:name w:val="Нет списка11"/>
    <w:next w:val="a2"/>
    <w:uiPriority w:val="99"/>
    <w:semiHidden/>
    <w:unhideWhenUsed/>
    <w:rsid w:val="002E4D47"/>
  </w:style>
  <w:style w:type="numbering" w:customStyle="1" w:styleId="2">
    <w:name w:val="Нет списка2"/>
    <w:next w:val="a2"/>
    <w:uiPriority w:val="99"/>
    <w:semiHidden/>
    <w:unhideWhenUsed/>
    <w:rsid w:val="002E4D47"/>
  </w:style>
  <w:style w:type="character" w:customStyle="1" w:styleId="s10">
    <w:name w:val="s_10"/>
    <w:basedOn w:val="a0"/>
    <w:rsid w:val="00563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47420356/0" TargetMode="External"/><Relationship Id="rId13" Type="http://schemas.openxmlformats.org/officeDocument/2006/relationships/hyperlink" Target="http://mobileonline.garant.ru/document/redirect/28375694/0" TargetMode="External"/><Relationship Id="rId18" Type="http://schemas.openxmlformats.org/officeDocument/2006/relationships/image" Target="media/image2.png"/><Relationship Id="rId26" Type="http://schemas.openxmlformats.org/officeDocument/2006/relationships/hyperlink" Target="http://mobileonline.garant.ru/document/redirect/71609392/1211" TargetMode="External"/><Relationship Id="rId3" Type="http://schemas.openxmlformats.org/officeDocument/2006/relationships/styles" Target="styles.xml"/><Relationship Id="rId21" Type="http://schemas.openxmlformats.org/officeDocument/2006/relationships/hyperlink" Target="http://mobileonline.garant.ru/document/redirect/12112604/20001" TargetMode="External"/><Relationship Id="rId7" Type="http://schemas.openxmlformats.org/officeDocument/2006/relationships/image" Target="media/image1.jpeg"/><Relationship Id="rId12" Type="http://schemas.openxmlformats.org/officeDocument/2006/relationships/hyperlink" Target="http://mobileonline.garant.ru/document/redirect/28323030/56" TargetMode="External"/><Relationship Id="rId17" Type="http://schemas.openxmlformats.org/officeDocument/2006/relationships/hyperlink" Target="http://mobileonline.garant.ru/document/redirect/12112604/20001" TargetMode="External"/><Relationship Id="rId25" Type="http://schemas.openxmlformats.org/officeDocument/2006/relationships/hyperlink" Target="http://mobileonline.garant.ru/document/redirect/71849506/0"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mobileonline.garant.ru/document/redirect/28309509/7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28323030/46" TargetMode="External"/><Relationship Id="rId24" Type="http://schemas.openxmlformats.org/officeDocument/2006/relationships/hyperlink" Target="http://mobileonline.garant.ru/document/redirect/71609392/0" TargetMode="External"/><Relationship Id="rId5" Type="http://schemas.openxmlformats.org/officeDocument/2006/relationships/settings" Target="settings.xml"/><Relationship Id="rId15" Type="http://schemas.openxmlformats.org/officeDocument/2006/relationships/hyperlink" Target="https://mobileonline.garant.ru/" TargetMode="External"/><Relationship Id="rId23" Type="http://schemas.openxmlformats.org/officeDocument/2006/relationships/hyperlink" Target="http://mobileonline.garant.ru/document/redirect/71895782/0" TargetMode="External"/><Relationship Id="rId28" Type="http://schemas.openxmlformats.org/officeDocument/2006/relationships/hyperlink" Target="http://mobileonline.garant.ru/document/redirect/47427713/0" TargetMode="External"/><Relationship Id="rId10" Type="http://schemas.openxmlformats.org/officeDocument/2006/relationships/hyperlink" Target="http://mobileonline.garant.ru/document/redirect/28323030/41" TargetMode="External"/><Relationship Id="rId19" Type="http://schemas.openxmlformats.org/officeDocument/2006/relationships/hyperlink" Target="http://mobileonline.garant.ru/document/redirect/70353464/0" TargetMode="External"/><Relationship Id="rId4" Type="http://schemas.microsoft.com/office/2007/relationships/stylesWithEffects" Target="stylesWithEffects.xml"/><Relationship Id="rId9" Type="http://schemas.openxmlformats.org/officeDocument/2006/relationships/hyperlink" Target="http://mobileonline.garant.ru/document/redirect/71650768/0" TargetMode="External"/><Relationship Id="rId14" Type="http://schemas.openxmlformats.org/officeDocument/2006/relationships/hyperlink" Target="https://mobileonline.garant.ru/" TargetMode="External"/><Relationship Id="rId22" Type="http://schemas.openxmlformats.org/officeDocument/2006/relationships/hyperlink" Target="http://mobileonline.garant.ru/document/redirect/71895782/1000" TargetMode="External"/><Relationship Id="rId27" Type="http://schemas.openxmlformats.org/officeDocument/2006/relationships/hyperlink" Target="http://mobileonline.garant.ru/document/redirect/7160939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B3E7-3312-49F3-A940-0F3CE25D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8400</Words>
  <Characters>47883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akoneva</dc:creator>
  <cp:lastModifiedBy>akoneva</cp:lastModifiedBy>
  <cp:revision>14</cp:revision>
  <cp:lastPrinted>2020-06-19T06:27:00Z</cp:lastPrinted>
  <dcterms:created xsi:type="dcterms:W3CDTF">2020-06-08T06:49:00Z</dcterms:created>
  <dcterms:modified xsi:type="dcterms:W3CDTF">2020-06-19T08:24:00Z</dcterms:modified>
</cp:coreProperties>
</file>