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4" w:rsidRDefault="00275A84" w:rsidP="0011184F">
      <w:pPr>
        <w:spacing w:after="200"/>
        <w:ind w:firstLine="698"/>
        <w:contextualSpacing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275A84" w:rsidRDefault="00275A84" w:rsidP="0011184F">
      <w:pPr>
        <w:spacing w:after="200"/>
        <w:ind w:firstLine="698"/>
        <w:contextualSpacing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275A84" w:rsidRDefault="00275A84" w:rsidP="0011184F">
      <w:pPr>
        <w:spacing w:after="200"/>
        <w:ind w:firstLine="698"/>
        <w:contextualSpacing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275A84" w:rsidRPr="00753E6D" w:rsidRDefault="00E71D91" w:rsidP="00275A84">
      <w:pPr>
        <w:spacing w:before="100" w:beforeAutospacing="1" w:after="100" w:afterAutospacing="1"/>
        <w:ind w:right="282"/>
        <w:contextualSpacing/>
        <w:jc w:val="right"/>
        <w:rPr>
          <w:rFonts w:eastAsia="Times New Roman" w:cs="Times New Roman"/>
          <w:sz w:val="28"/>
          <w:szCs w:val="28"/>
        </w:rPr>
      </w:pPr>
      <w:bookmarkStart w:id="0" w:name="_Hlk87394523"/>
      <w:r w:rsidRPr="00E71D91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7" o:spid="_x0000_s1026" type="#_x0000_t202" style="position:absolute;left:0;text-align:left;margin-left:250.85pt;margin-top:-47.45pt;width:245.4pt;height:58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" stroked="f">
            <v:textbox>
              <w:txbxContent>
                <w:p w:rsidR="00275A84" w:rsidRPr="00753E6D" w:rsidRDefault="00275A84" w:rsidP="00275A84">
                  <w:pPr>
                    <w:spacing w:before="100" w:beforeAutospacing="1" w:after="100" w:afterAutospacing="1"/>
                    <w:ind w:right="282"/>
                    <w:contextualSpacing/>
                    <w:jc w:val="righ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753E6D">
                    <w:rPr>
                      <w:rFonts w:eastAsia="Times New Roman" w:cs="Times New Roman"/>
                      <w:sz w:val="28"/>
                      <w:szCs w:val="28"/>
                    </w:rPr>
                    <w:t>ПРОЕКТ</w:t>
                  </w:r>
                </w:p>
                <w:p w:rsidR="00275A84" w:rsidRPr="00753E6D" w:rsidRDefault="00275A84" w:rsidP="00275A84">
                  <w:pPr>
                    <w:spacing w:before="100" w:beforeAutospacing="1" w:after="100" w:afterAutospacing="1"/>
                    <w:ind w:right="282"/>
                    <w:contextualSpacing/>
                    <w:jc w:val="righ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753E6D">
                    <w:rPr>
                      <w:rFonts w:eastAsia="Times New Roman" w:cs="Times New Roman"/>
                      <w:sz w:val="28"/>
                      <w:szCs w:val="28"/>
                    </w:rPr>
                    <w:t xml:space="preserve"> Глава</w:t>
                  </w:r>
                </w:p>
                <w:p w:rsidR="00275A84" w:rsidRPr="00753E6D" w:rsidRDefault="00275A84" w:rsidP="00275A84">
                  <w:pPr>
                    <w:spacing w:before="100" w:beforeAutospacing="1" w:after="100" w:afterAutospacing="1"/>
                    <w:ind w:right="282"/>
                    <w:contextualSpacing/>
                    <w:jc w:val="righ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753E6D">
                    <w:rPr>
                      <w:rFonts w:eastAsia="Times New Roman" w:cs="Times New Roman"/>
                      <w:sz w:val="28"/>
                      <w:szCs w:val="28"/>
                    </w:rPr>
                    <w:t xml:space="preserve">городского округа Кинешма </w:t>
                  </w:r>
                </w:p>
                <w:p w:rsidR="00275A84" w:rsidRDefault="00275A84" w:rsidP="00275A84"/>
              </w:txbxContent>
            </v:textbox>
          </v:shape>
        </w:pict>
      </w:r>
    </w:p>
    <w:p w:rsidR="00275A84" w:rsidRPr="00753E6D" w:rsidRDefault="00275A84" w:rsidP="00275A84">
      <w:pPr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753E6D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840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84" w:rsidRPr="00753E6D" w:rsidRDefault="00275A84" w:rsidP="00275A84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городская Дума</w:t>
      </w:r>
    </w:p>
    <w:p w:rsidR="00275A84" w:rsidRPr="00753E6D" w:rsidRDefault="00275A84" w:rsidP="00275A84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городского округа Кинешма</w:t>
      </w:r>
    </w:p>
    <w:p w:rsidR="00275A84" w:rsidRPr="00753E6D" w:rsidRDefault="00275A84" w:rsidP="00275A84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седьмого созыва</w:t>
      </w:r>
    </w:p>
    <w:p w:rsidR="00275A84" w:rsidRPr="00753E6D" w:rsidRDefault="00275A84" w:rsidP="00275A84">
      <w:pPr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5A84" w:rsidRPr="00753E6D" w:rsidRDefault="00275A84" w:rsidP="00275A84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РЕШЕНИЕ</w:t>
      </w:r>
    </w:p>
    <w:p w:rsidR="00275A84" w:rsidRPr="00753E6D" w:rsidRDefault="00275A84" w:rsidP="00275A84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sz w:val="28"/>
          <w:szCs w:val="28"/>
        </w:rPr>
        <w:t>от_______________ № _______</w:t>
      </w:r>
    </w:p>
    <w:p w:rsidR="00275A84" w:rsidRDefault="00275A84" w:rsidP="00275A84">
      <w:pPr>
        <w:pStyle w:val="1"/>
        <w:spacing w:before="0" w:after="0"/>
        <w:contextualSpacing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5A84" w:rsidRPr="003E040B" w:rsidRDefault="00E71D91" w:rsidP="00275A84">
      <w:pPr>
        <w:spacing w:before="100" w:beforeAutospacing="1" w:after="100" w:afterAutospacing="1"/>
        <w:jc w:val="center"/>
        <w:rPr>
          <w:rFonts w:eastAsia="Times New Roman" w:cs="Times New Roman"/>
          <w:b/>
          <w:color w:val="22272F"/>
          <w:sz w:val="28"/>
          <w:szCs w:val="28"/>
          <w:lang w:eastAsia="ru-RU"/>
        </w:rPr>
      </w:pPr>
      <w:r w:rsidRPr="00E71D91">
        <w:rPr>
          <w:rFonts w:cs="Times New Roman"/>
          <w:b/>
          <w:sz w:val="28"/>
          <w:szCs w:val="28"/>
        </w:rPr>
        <w:fldChar w:fldCharType="begin"/>
      </w:r>
      <w:r w:rsidR="00275A84" w:rsidRPr="003E040B">
        <w:rPr>
          <w:rFonts w:cs="Times New Roman"/>
          <w:b/>
          <w:sz w:val="28"/>
          <w:szCs w:val="28"/>
        </w:rPr>
        <w:instrText>HYPERLINK "garantF1://28263438.0"</w:instrText>
      </w:r>
      <w:r w:rsidRPr="00E71D91">
        <w:rPr>
          <w:rFonts w:cs="Times New Roman"/>
          <w:b/>
          <w:sz w:val="28"/>
          <w:szCs w:val="28"/>
        </w:rPr>
        <w:fldChar w:fldCharType="separate"/>
      </w:r>
      <w:r w:rsidR="00275A84" w:rsidRPr="003E040B">
        <w:rPr>
          <w:rFonts w:cs="Times New Roman"/>
          <w:b/>
          <w:sz w:val="28"/>
          <w:szCs w:val="28"/>
        </w:rPr>
        <w:t xml:space="preserve">Об утверждении положения </w:t>
      </w:r>
      <w:r w:rsidR="00275A84" w:rsidRPr="003E040B">
        <w:rPr>
          <w:rFonts w:eastAsia="Times New Roman" w:cs="Times New Roman"/>
          <w:b/>
          <w:color w:val="22272F"/>
          <w:sz w:val="28"/>
          <w:szCs w:val="28"/>
          <w:lang w:eastAsia="ru-RU"/>
        </w:rPr>
        <w:t>о</w:t>
      </w:r>
      <w:r w:rsidR="00275A84">
        <w:rPr>
          <w:rFonts w:eastAsia="Times New Roman" w:cs="Times New Roman"/>
          <w:b/>
          <w:color w:val="22272F"/>
          <w:sz w:val="28"/>
          <w:szCs w:val="28"/>
          <w:lang w:eastAsia="ru-RU"/>
        </w:rPr>
        <w:t>б</w:t>
      </w:r>
      <w:r w:rsidR="00275A84" w:rsidRPr="003E040B">
        <w:rPr>
          <w:rFonts w:eastAsia="Times New Roman" w:cs="Times New Roman"/>
          <w:b/>
          <w:color w:val="22272F"/>
          <w:sz w:val="28"/>
          <w:szCs w:val="28"/>
          <w:lang w:eastAsia="ru-RU"/>
        </w:rPr>
        <w:t xml:space="preserve"> осуществлени</w:t>
      </w:r>
      <w:r w:rsidR="00275A84">
        <w:rPr>
          <w:rFonts w:eastAsia="Times New Roman" w:cs="Times New Roman"/>
          <w:b/>
          <w:color w:val="22272F"/>
          <w:sz w:val="28"/>
          <w:szCs w:val="28"/>
          <w:lang w:eastAsia="ru-RU"/>
        </w:rPr>
        <w:t>и</w:t>
      </w:r>
      <w:r w:rsidR="00275A84" w:rsidRPr="003E040B">
        <w:rPr>
          <w:rFonts w:eastAsia="Times New Roman" w:cs="Times New Roman"/>
          <w:b/>
          <w:color w:val="22272F"/>
          <w:sz w:val="28"/>
          <w:szCs w:val="28"/>
          <w:lang w:eastAsia="ru-RU"/>
        </w:rPr>
        <w:t xml:space="preserve"> муниципального </w:t>
      </w:r>
      <w:bookmarkStart w:id="1" w:name="_Hlk83108351"/>
      <w:r w:rsidR="00275A84" w:rsidRPr="003E040B">
        <w:rPr>
          <w:rFonts w:eastAsia="Times New Roman" w:cs="Times New Roman"/>
          <w:b/>
          <w:color w:val="22272F"/>
          <w:sz w:val="28"/>
          <w:szCs w:val="28"/>
          <w:lang w:eastAsia="ru-RU"/>
        </w:rPr>
        <w:t xml:space="preserve">жилищного контроля </w:t>
      </w:r>
      <w:bookmarkStart w:id="2" w:name="_Hlk87394701"/>
      <w:r w:rsidR="00275A84" w:rsidRPr="003E040B">
        <w:rPr>
          <w:rFonts w:eastAsia="Times New Roman" w:cs="Times New Roman"/>
          <w:b/>
          <w:color w:val="22272F"/>
          <w:sz w:val="28"/>
          <w:szCs w:val="28"/>
          <w:lang w:eastAsia="ru-RU"/>
        </w:rPr>
        <w:t>на территории муниципального образования «Городской округ Кинешма»</w:t>
      </w:r>
    </w:p>
    <w:bookmarkEnd w:id="1"/>
    <w:bookmarkEnd w:id="2"/>
    <w:p w:rsidR="00275A84" w:rsidRPr="00753E6D" w:rsidRDefault="00E71D91" w:rsidP="00275A84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040B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="00275A84" w:rsidRPr="00BA43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На основании  Жилищного кодекса Российской Федерации от 29.12.2004 N 188-ФЗ,  </w:t>
      </w:r>
      <w:hyperlink r:id="rId7" w:history="1">
        <w:r w:rsidR="00275A84" w:rsidRPr="00BA438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</w:t>
        </w:r>
      </w:hyperlink>
      <w:r w:rsidR="00275A84" w:rsidRPr="00BA43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от 06.10.2003 №131-ФЗ «Об общих принципах организации местного самоуправления в Российской Федерации», </w:t>
      </w:r>
      <w:hyperlink r:id="rId8" w:history="1">
        <w:r w:rsidR="00275A84" w:rsidRPr="00BA438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</w:t>
        </w:r>
      </w:hyperlink>
      <w:r w:rsidR="00275A84" w:rsidRPr="00BA438C">
        <w:rPr>
          <w:rFonts w:ascii="Times New Roman" w:hAnsi="Times New Roman" w:cs="Times New Roman"/>
          <w:b w:val="0"/>
          <w:color w:val="auto"/>
          <w:sz w:val="28"/>
          <w:szCs w:val="28"/>
        </w:rPr>
        <w:t>а от 31.07.2020 №248-ФЗ «О государственном контроле (надзоре) и муниципальном контроле в Российской Федерации</w:t>
      </w:r>
      <w:proofErr w:type="gramStart"/>
      <w:r w:rsidR="00275A84" w:rsidRPr="00BA438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75A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proofErr w:type="gramEnd"/>
      <w:r w:rsidR="00275A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75A84" w:rsidRPr="00753E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Устава муниципального образования «Городской округ Кинешма»,  </w:t>
      </w:r>
    </w:p>
    <w:p w:rsidR="00275A84" w:rsidRPr="00753E6D" w:rsidRDefault="00275A84" w:rsidP="00275A84">
      <w:pPr>
        <w:contextualSpacing/>
        <w:rPr>
          <w:rFonts w:cs="Times New Roman"/>
          <w:sz w:val="28"/>
          <w:szCs w:val="28"/>
        </w:rPr>
      </w:pPr>
    </w:p>
    <w:p w:rsidR="00275A84" w:rsidRPr="00753E6D" w:rsidRDefault="00275A84" w:rsidP="00275A84">
      <w:pPr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городская Дума городского округа Кинешма решила:</w:t>
      </w:r>
    </w:p>
    <w:p w:rsidR="00275A84" w:rsidRPr="00753E6D" w:rsidRDefault="00275A84" w:rsidP="00275A84">
      <w:pPr>
        <w:ind w:right="282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5A84" w:rsidRDefault="00275A84" w:rsidP="00275A84">
      <w:pPr>
        <w:ind w:firstLine="851"/>
        <w:jc w:val="both"/>
        <w:rPr>
          <w:rFonts w:cs="Times New Roman"/>
          <w:sz w:val="28"/>
          <w:szCs w:val="28"/>
        </w:rPr>
      </w:pPr>
      <w:r w:rsidRPr="008C6F21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Утвердить п</w:t>
      </w:r>
      <w:r w:rsidRPr="008C6F21">
        <w:rPr>
          <w:rFonts w:cs="Times New Roman"/>
          <w:sz w:val="28"/>
          <w:szCs w:val="28"/>
        </w:rPr>
        <w:t xml:space="preserve">оложение об осуществлении муниципального </w:t>
      </w:r>
      <w:r w:rsidRPr="00272046">
        <w:rPr>
          <w:rFonts w:cs="Times New Roman"/>
          <w:sz w:val="28"/>
          <w:szCs w:val="28"/>
        </w:rPr>
        <w:t>жилищного контроля на территории муниципального образования «Городской округ Кинешма»</w:t>
      </w:r>
      <w:r>
        <w:rPr>
          <w:rFonts w:cs="Times New Roman"/>
          <w:sz w:val="28"/>
          <w:szCs w:val="28"/>
        </w:rPr>
        <w:t xml:space="preserve"> (П</w:t>
      </w:r>
      <w:r w:rsidRPr="008C6F21">
        <w:rPr>
          <w:rFonts w:cs="Times New Roman"/>
          <w:sz w:val="28"/>
          <w:szCs w:val="28"/>
        </w:rPr>
        <w:t>риложение</w:t>
      </w:r>
      <w:r>
        <w:rPr>
          <w:rFonts w:cs="Times New Roman"/>
          <w:sz w:val="28"/>
          <w:szCs w:val="28"/>
        </w:rPr>
        <w:t xml:space="preserve"> 1)</w:t>
      </w:r>
      <w:r w:rsidRPr="008C6F21">
        <w:rPr>
          <w:rFonts w:cs="Times New Roman"/>
          <w:sz w:val="28"/>
          <w:szCs w:val="28"/>
        </w:rPr>
        <w:t>.</w:t>
      </w:r>
      <w:bookmarkStart w:id="3" w:name="sub_6"/>
    </w:p>
    <w:p w:rsidR="00275A84" w:rsidRDefault="00275A84" w:rsidP="00275A84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2.</w:t>
      </w:r>
      <w:r w:rsidRPr="008C6F21">
        <w:rPr>
          <w:rFonts w:cs="Times New Roman"/>
          <w:sz w:val="28"/>
          <w:szCs w:val="28"/>
        </w:rPr>
        <w:t xml:space="preserve">Настоящее </w:t>
      </w:r>
      <w:r>
        <w:rPr>
          <w:rFonts w:cs="Times New Roman"/>
          <w:sz w:val="28"/>
          <w:szCs w:val="28"/>
        </w:rPr>
        <w:t>решение</w:t>
      </w:r>
      <w:r w:rsidRPr="008C6F21">
        <w:rPr>
          <w:rFonts w:cs="Times New Roman"/>
          <w:sz w:val="28"/>
          <w:szCs w:val="28"/>
        </w:rPr>
        <w:t xml:space="preserve"> вступает в силу </w:t>
      </w:r>
      <w:r>
        <w:rPr>
          <w:rFonts w:cs="Times New Roman"/>
          <w:sz w:val="28"/>
          <w:szCs w:val="28"/>
        </w:rPr>
        <w:t>с 1 января 2022 года.</w:t>
      </w:r>
      <w:bookmarkStart w:id="4" w:name="sub_7"/>
      <w:bookmarkEnd w:id="3"/>
    </w:p>
    <w:p w:rsidR="00275A84" w:rsidRPr="00AF2080" w:rsidRDefault="00275A84" w:rsidP="00275A84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AF2080">
        <w:rPr>
          <w:rFonts w:cs="Times New Roman"/>
          <w:sz w:val="28"/>
          <w:szCs w:val="28"/>
        </w:rPr>
        <w:t xml:space="preserve">  3.</w:t>
      </w:r>
      <w:r>
        <w:rPr>
          <w:rFonts w:cs="Times New Roman"/>
          <w:sz w:val="28"/>
          <w:szCs w:val="28"/>
        </w:rPr>
        <w:t xml:space="preserve">Опубликовать настоящее решение в «Вестнике органов местного самоуправления городского округа Кинешма».  </w:t>
      </w:r>
    </w:p>
    <w:p w:rsidR="00275A84" w:rsidRPr="00275A84" w:rsidRDefault="00275A84" w:rsidP="00275A84">
      <w:pPr>
        <w:pStyle w:val="a3"/>
        <w:widowControl w:val="0"/>
        <w:shd w:val="clear" w:color="auto" w:fill="FFFFFF"/>
        <w:tabs>
          <w:tab w:val="left" w:pos="851"/>
        </w:tabs>
        <w:autoSpaceDE w:val="0"/>
        <w:ind w:left="0" w:firstLine="851"/>
        <w:jc w:val="both"/>
        <w:textAlignment w:val="baseline"/>
        <w:rPr>
          <w:sz w:val="28"/>
          <w:szCs w:val="28"/>
          <w:lang w:eastAsia="ru-RU"/>
        </w:rPr>
      </w:pPr>
      <w:r w:rsidRPr="00275A84">
        <w:rPr>
          <w:sz w:val="28"/>
          <w:szCs w:val="28"/>
          <w:lang w:eastAsia="ru-RU"/>
        </w:rPr>
        <w:t>4.</w:t>
      </w:r>
      <w:bookmarkEnd w:id="4"/>
      <w:r w:rsidRPr="00275A84">
        <w:rPr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законности и вопросам местного самоуправления городской Думы городского округа Кинешма и заместителя главы администрации городского</w:t>
      </w:r>
      <w:r w:rsidRPr="00275A84">
        <w:rPr>
          <w:rFonts w:eastAsia="Times New Roman"/>
          <w:sz w:val="28"/>
          <w:szCs w:val="28"/>
          <w:lang w:eastAsia="ru-RU"/>
        </w:rPr>
        <w:t xml:space="preserve"> округа Кинешма А.Г.Волкова.</w:t>
      </w:r>
    </w:p>
    <w:p w:rsidR="00275A84" w:rsidRPr="00275A84" w:rsidRDefault="00275A84" w:rsidP="00275A84">
      <w:pPr>
        <w:contextualSpacing/>
        <w:rPr>
          <w:rFonts w:eastAsia="Times New Roman" w:cs="Times New Roman"/>
          <w:b/>
          <w:sz w:val="28"/>
          <w:szCs w:val="28"/>
        </w:rPr>
      </w:pPr>
    </w:p>
    <w:p w:rsidR="00275A84" w:rsidRPr="003E040B" w:rsidRDefault="00275A84" w:rsidP="00275A84">
      <w:pPr>
        <w:pStyle w:val="a4"/>
        <w:jc w:val="left"/>
        <w:rPr>
          <w:b/>
          <w:sz w:val="28"/>
          <w:szCs w:val="28"/>
        </w:rPr>
      </w:pPr>
      <w:r w:rsidRPr="003E040B">
        <w:rPr>
          <w:b/>
          <w:sz w:val="28"/>
          <w:szCs w:val="28"/>
        </w:rPr>
        <w:t xml:space="preserve">Глава                                                                  </w:t>
      </w:r>
      <w:bookmarkStart w:id="5" w:name="_Hlk83106126"/>
      <w:r w:rsidRPr="003E040B">
        <w:rPr>
          <w:b/>
          <w:sz w:val="28"/>
          <w:szCs w:val="28"/>
        </w:rPr>
        <w:t>Председатель городской Думы</w:t>
      </w:r>
    </w:p>
    <w:p w:rsidR="00275A84" w:rsidRDefault="00275A84" w:rsidP="00275A84">
      <w:pPr>
        <w:contextualSpacing/>
        <w:rPr>
          <w:rFonts w:cs="Times New Roman"/>
          <w:b/>
          <w:sz w:val="28"/>
          <w:szCs w:val="28"/>
        </w:rPr>
      </w:pPr>
      <w:r w:rsidRPr="003E040B">
        <w:rPr>
          <w:rFonts w:cs="Times New Roman"/>
          <w:b/>
          <w:sz w:val="28"/>
          <w:szCs w:val="28"/>
        </w:rPr>
        <w:t>городского округа Кинешма</w:t>
      </w:r>
      <w:r w:rsidR="004A5E4C" w:rsidRPr="004A5E4C">
        <w:rPr>
          <w:rFonts w:cs="Times New Roman"/>
          <w:b/>
          <w:sz w:val="28"/>
          <w:szCs w:val="28"/>
        </w:rPr>
        <w:t xml:space="preserve">                               </w:t>
      </w:r>
      <w:r>
        <w:rPr>
          <w:rFonts w:eastAsia="Times New Roman" w:cs="Times New Roman"/>
          <w:b/>
          <w:sz w:val="28"/>
          <w:szCs w:val="28"/>
        </w:rPr>
        <w:t>городского  </w:t>
      </w:r>
      <w:r w:rsidRPr="000C0F5F">
        <w:rPr>
          <w:rFonts w:cs="Times New Roman"/>
          <w:b/>
          <w:sz w:val="28"/>
          <w:szCs w:val="28"/>
        </w:rPr>
        <w:t>круга Кинешма</w:t>
      </w:r>
    </w:p>
    <w:p w:rsidR="00275A84" w:rsidRPr="003E040B" w:rsidRDefault="004A5E4C" w:rsidP="00275A84">
      <w:pPr>
        <w:contextualSpacing/>
        <w:rPr>
          <w:rFonts w:cs="Times New Roman"/>
          <w:b/>
          <w:sz w:val="28"/>
          <w:szCs w:val="28"/>
        </w:rPr>
      </w:pPr>
      <w:r w:rsidRPr="004A5E4C">
        <w:rPr>
          <w:rFonts w:cs="Times New Roman"/>
          <w:b/>
          <w:sz w:val="28"/>
          <w:szCs w:val="28"/>
        </w:rPr>
        <w:t xml:space="preserve">                               </w:t>
      </w:r>
      <w:r w:rsidR="00275A84" w:rsidRPr="003E040B">
        <w:rPr>
          <w:rFonts w:cs="Times New Roman"/>
          <w:b/>
          <w:sz w:val="28"/>
          <w:szCs w:val="28"/>
        </w:rPr>
        <w:t>В.Г.Ступин</w:t>
      </w:r>
      <w:r w:rsidRPr="004A5E4C">
        <w:rPr>
          <w:rFonts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="00275A84">
        <w:rPr>
          <w:rFonts w:cs="Times New Roman"/>
          <w:b/>
          <w:sz w:val="28"/>
          <w:szCs w:val="28"/>
        </w:rPr>
        <w:t>М.А.Батин</w:t>
      </w:r>
      <w:proofErr w:type="spellEnd"/>
    </w:p>
    <w:bookmarkEnd w:id="0"/>
    <w:bookmarkEnd w:id="5"/>
    <w:p w:rsidR="00275A84" w:rsidRPr="000C0F5F" w:rsidRDefault="00275A84" w:rsidP="00275A84">
      <w:pPr>
        <w:contextualSpacing/>
        <w:rPr>
          <w:rFonts w:eastAsia="Times New Roman" w:cs="Times New Roman"/>
          <w:b/>
          <w:sz w:val="28"/>
          <w:szCs w:val="28"/>
        </w:rPr>
      </w:pPr>
    </w:p>
    <w:p w:rsidR="0011184F" w:rsidRPr="003313CF" w:rsidRDefault="0011184F" w:rsidP="0011184F">
      <w:pPr>
        <w:spacing w:after="200"/>
        <w:ind w:firstLine="698"/>
        <w:contextualSpacing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3313CF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11184F" w:rsidRPr="003313CF" w:rsidRDefault="0011184F" w:rsidP="0011184F">
      <w:pPr>
        <w:spacing w:after="200"/>
        <w:ind w:firstLine="698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r w:rsidRPr="003313CF">
        <w:rPr>
          <w:rFonts w:eastAsia="Times New Roman" w:cs="Times New Roman"/>
          <w:bCs/>
          <w:sz w:val="28"/>
          <w:szCs w:val="28"/>
          <w:lang w:eastAsia="ru-RU"/>
        </w:rPr>
        <w:t xml:space="preserve">к </w:t>
      </w:r>
      <w:r w:rsidRPr="003313CF">
        <w:rPr>
          <w:rFonts w:eastAsia="Times New Roman" w:cs="Times New Roman"/>
          <w:sz w:val="28"/>
          <w:szCs w:val="28"/>
          <w:lang w:eastAsia="ru-RU"/>
        </w:rPr>
        <w:t xml:space="preserve">решению </w:t>
      </w:r>
      <w:r w:rsidRPr="003313CF">
        <w:rPr>
          <w:rFonts w:eastAsia="Times New Roman" w:cs="Times New Roman"/>
          <w:bCs/>
          <w:sz w:val="28"/>
          <w:szCs w:val="28"/>
          <w:lang w:eastAsia="ru-RU"/>
        </w:rPr>
        <w:t>городской Думы</w:t>
      </w:r>
    </w:p>
    <w:p w:rsidR="0011184F" w:rsidRPr="003313CF" w:rsidRDefault="0011184F" w:rsidP="0011184F">
      <w:pPr>
        <w:spacing w:before="100" w:beforeAutospacing="1" w:after="100" w:afterAutospacing="1"/>
        <w:contextualSpacing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3313CF">
        <w:rPr>
          <w:rFonts w:eastAsia="Times New Roman" w:cs="Times New Roman"/>
          <w:bCs/>
          <w:sz w:val="28"/>
          <w:szCs w:val="28"/>
          <w:lang w:eastAsia="ru-RU"/>
        </w:rPr>
        <w:t xml:space="preserve">городского округа Кинешма </w:t>
      </w:r>
      <w:r w:rsidRPr="003313CF">
        <w:rPr>
          <w:rFonts w:eastAsia="Times New Roman" w:cs="Times New Roman"/>
          <w:bCs/>
          <w:sz w:val="28"/>
          <w:szCs w:val="28"/>
          <w:lang w:eastAsia="ru-RU"/>
        </w:rPr>
        <w:br/>
        <w:t xml:space="preserve">от </w:t>
      </w:r>
      <w:r w:rsidR="00DD10C7" w:rsidRPr="003313CF">
        <w:rPr>
          <w:rFonts w:eastAsia="Times New Roman" w:cs="Times New Roman"/>
          <w:bCs/>
          <w:sz w:val="28"/>
          <w:szCs w:val="28"/>
          <w:lang w:eastAsia="ru-RU"/>
        </w:rPr>
        <w:t>__________</w:t>
      </w:r>
      <w:r w:rsidRPr="003313CF">
        <w:rPr>
          <w:rFonts w:eastAsia="Times New Roman" w:cs="Times New Roman"/>
          <w:bCs/>
          <w:sz w:val="28"/>
          <w:szCs w:val="28"/>
          <w:lang w:eastAsia="ru-RU"/>
        </w:rPr>
        <w:t xml:space="preserve">   № </w:t>
      </w:r>
    </w:p>
    <w:p w:rsidR="0011184F" w:rsidRPr="003313CF" w:rsidRDefault="0011184F" w:rsidP="0011184F">
      <w:pPr>
        <w:spacing w:after="200"/>
        <w:ind w:firstLine="698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DD10C7" w:rsidRPr="003313CF" w:rsidRDefault="00DD10C7" w:rsidP="00A346C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b/>
          <w:bCs/>
          <w:color w:val="22272F"/>
          <w:sz w:val="28"/>
          <w:szCs w:val="28"/>
          <w:lang w:eastAsia="ru-RU"/>
        </w:rPr>
        <w:t>Положение</w:t>
      </w:r>
      <w:r w:rsidRPr="003313CF">
        <w:rPr>
          <w:rFonts w:eastAsia="Times New Roman" w:cs="Times New Roman"/>
          <w:b/>
          <w:bCs/>
          <w:color w:val="22272F"/>
          <w:sz w:val="28"/>
          <w:szCs w:val="28"/>
          <w:lang w:eastAsia="ru-RU"/>
        </w:rPr>
        <w:br/>
        <w:t>об осуществлении муниципального жилищного контроля на территории муниципального образования «Городской округ Кинешма»</w:t>
      </w:r>
    </w:p>
    <w:p w:rsidR="0011184F" w:rsidRPr="003313CF" w:rsidRDefault="0011184F" w:rsidP="002C2682">
      <w:pPr>
        <w:numPr>
          <w:ilvl w:val="0"/>
          <w:numId w:val="2"/>
        </w:numPr>
        <w:tabs>
          <w:tab w:val="left" w:pos="-3261"/>
          <w:tab w:val="left" w:pos="567"/>
        </w:tabs>
        <w:spacing w:line="276" w:lineRule="auto"/>
        <w:ind w:left="0" w:firstLine="0"/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13CF">
        <w:rPr>
          <w:rFonts w:eastAsia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C1942" w:rsidRPr="003313CF" w:rsidRDefault="006C7181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1.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Настоящее Положение устанавливает порядок организации и осуществления муниципального жилищного контроля на территории муниципального образования «Городской округ Кинешма».</w:t>
      </w:r>
    </w:p>
    <w:p w:rsidR="003C1942" w:rsidRPr="003313CF" w:rsidRDefault="003C1942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2.</w:t>
      </w:r>
      <w:bookmarkStart w:id="6" w:name="_Hlk87457486"/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Предметом муниципального жилищного контроля являетсясоблюдение юридическими лицами, индивидуальными предпринимателями и гражданами обязательных требований, указанных в пунктах 1 - 11 части 1 </w:t>
      </w:r>
      <w:r w:rsidR="00C6726A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ст.20 </w:t>
      </w: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Жилищного кодекса Российской Федерации, в отношении муниципального жилищного фонда.</w:t>
      </w:r>
    </w:p>
    <w:bookmarkEnd w:id="6"/>
    <w:p w:rsidR="003C1942" w:rsidRPr="003313CF" w:rsidRDefault="003C1942" w:rsidP="002C268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3313CF">
        <w:rPr>
          <w:rFonts w:cs="Times New Roman"/>
          <w:sz w:val="28"/>
          <w:szCs w:val="28"/>
        </w:rPr>
        <w:t>3.Органом муниципального жилищного контроля является администрация городского округа Кинешма (далее - Администрация). Отраслевым (функциональным) органом администрации городского округа Кинешма, уполномоченным на осуществление муниципального жилищного контроля, является управлени</w:t>
      </w:r>
      <w:r w:rsidR="00DD10C7" w:rsidRPr="003313CF">
        <w:rPr>
          <w:rFonts w:cs="Times New Roman"/>
          <w:sz w:val="28"/>
          <w:szCs w:val="28"/>
        </w:rPr>
        <w:t>е</w:t>
      </w:r>
      <w:r w:rsidRPr="003313CF">
        <w:rPr>
          <w:rFonts w:cs="Times New Roman"/>
          <w:sz w:val="28"/>
          <w:szCs w:val="28"/>
        </w:rPr>
        <w:t xml:space="preserve"> жилищно-коммунального хозяйства администрации городского округа Кинешма (далее-Управление). </w:t>
      </w:r>
    </w:p>
    <w:p w:rsidR="006C7181" w:rsidRPr="003313CF" w:rsidRDefault="003C1942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4. Должностными лицами Управления, уполномоченными осуществлять муниципальный жилищный контроль, являются лица,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</w:r>
      <w:r w:rsidR="00DD10C7" w:rsidRPr="003313CF">
        <w:rPr>
          <w:rFonts w:eastAsia="Times New Roman" w:cs="Times New Roman"/>
          <w:color w:val="22272F"/>
          <w:sz w:val="28"/>
          <w:szCs w:val="28"/>
          <w:lang w:eastAsia="ru-RU"/>
        </w:rPr>
        <w:t>.</w:t>
      </w:r>
    </w:p>
    <w:p w:rsidR="00DD10C7" w:rsidRPr="003313CF" w:rsidRDefault="00DD10C7" w:rsidP="002C2682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 xml:space="preserve">5.Права и обязанности должностных лиц Управления регламентируются статьей 29 </w:t>
      </w:r>
      <w:hyperlink r:id="rId9" w:history="1">
        <w:r w:rsidRPr="003313CF">
          <w:rPr>
            <w:rFonts w:eastAsia="Times New Roman" w:cs="Times New Roman"/>
            <w:sz w:val="28"/>
            <w:szCs w:val="28"/>
          </w:rPr>
          <w:t>Федерального закон</w:t>
        </w:r>
      </w:hyperlink>
      <w:r w:rsidRPr="003313CF">
        <w:rPr>
          <w:rFonts w:eastAsia="Times New Roman" w:cs="Times New Roman"/>
          <w:sz w:val="28"/>
          <w:szCs w:val="28"/>
        </w:rPr>
        <w:t xml:space="preserve">а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3313CF">
          <w:rPr>
            <w:rFonts w:eastAsia="Times New Roman" w:cs="Times New Roman"/>
            <w:sz w:val="28"/>
            <w:szCs w:val="28"/>
          </w:rPr>
          <w:t>31.07.2020</w:t>
        </w:r>
      </w:smartTag>
      <w:r w:rsidRPr="003313CF">
        <w:rPr>
          <w:rFonts w:eastAsia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(далее-Федеральный закон №248-ФЗ). </w:t>
      </w:r>
    </w:p>
    <w:p w:rsidR="00C6726A" w:rsidRPr="003313CF" w:rsidRDefault="00DD10C7" w:rsidP="002C2682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6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. Должностным</w:t>
      </w:r>
      <w:r w:rsidR="00C6726A" w:rsidRPr="003313CF">
        <w:rPr>
          <w:rFonts w:eastAsia="Times New Roman" w:cs="Times New Roman"/>
          <w:color w:val="22272F"/>
          <w:sz w:val="28"/>
          <w:szCs w:val="28"/>
          <w:lang w:eastAsia="ru-RU"/>
        </w:rPr>
        <w:t>и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лиц</w:t>
      </w:r>
      <w:r w:rsidR="00C6726A" w:rsidRPr="003313CF">
        <w:rPr>
          <w:rFonts w:eastAsia="Times New Roman" w:cs="Times New Roman"/>
          <w:color w:val="22272F"/>
          <w:sz w:val="28"/>
          <w:szCs w:val="28"/>
          <w:lang w:eastAsia="ru-RU"/>
        </w:rPr>
        <w:t>ами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Администрации, уполномоченным</w:t>
      </w:r>
      <w:r w:rsidR="00C6726A" w:rsidRPr="003313CF">
        <w:rPr>
          <w:rFonts w:eastAsia="Times New Roman" w:cs="Times New Roman"/>
          <w:color w:val="22272F"/>
          <w:sz w:val="28"/>
          <w:szCs w:val="28"/>
          <w:lang w:eastAsia="ru-RU"/>
        </w:rPr>
        <w:t>и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на принятие решения о проведении контрольных мероприятий, явля</w:t>
      </w:r>
      <w:r w:rsidR="00C6726A" w:rsidRPr="003313CF">
        <w:rPr>
          <w:rFonts w:eastAsia="Times New Roman" w:cs="Times New Roman"/>
          <w:color w:val="22272F"/>
          <w:sz w:val="28"/>
          <w:szCs w:val="28"/>
          <w:lang w:eastAsia="ru-RU"/>
        </w:rPr>
        <w:t>ю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тся</w:t>
      </w:r>
      <w:r w:rsidR="00C6726A" w:rsidRPr="003313CF">
        <w:rPr>
          <w:rFonts w:eastAsia="Times New Roman" w:cs="Times New Roman"/>
          <w:color w:val="22272F"/>
          <w:sz w:val="28"/>
          <w:szCs w:val="28"/>
          <w:lang w:eastAsia="ru-RU"/>
        </w:rPr>
        <w:t>:</w:t>
      </w:r>
    </w:p>
    <w:p w:rsidR="00C6726A" w:rsidRPr="003313CF" w:rsidRDefault="00C6726A" w:rsidP="002C2682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-  глава 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администрации городского округа Кинешма</w:t>
      </w: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;</w:t>
      </w:r>
    </w:p>
    <w:p w:rsidR="00C6726A" w:rsidRPr="003313CF" w:rsidRDefault="00C6726A" w:rsidP="002C2682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13CF">
        <w:rPr>
          <w:sz w:val="28"/>
          <w:szCs w:val="28"/>
        </w:rPr>
        <w:t xml:space="preserve"> - зам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еститель главы администрации городского округа Кинешма, </w:t>
      </w:r>
      <w:r w:rsidR="003C1942" w:rsidRPr="003313CF">
        <w:rPr>
          <w:rFonts w:eastAsia="Times New Roman" w:cs="Times New Roman"/>
          <w:sz w:val="28"/>
          <w:szCs w:val="28"/>
          <w:lang w:eastAsia="ru-RU"/>
        </w:rPr>
        <w:t>курирующий направление деятельности Управления</w:t>
      </w:r>
      <w:r w:rsidRPr="003313CF">
        <w:rPr>
          <w:rFonts w:eastAsia="Times New Roman" w:cs="Times New Roman"/>
          <w:sz w:val="28"/>
          <w:szCs w:val="28"/>
          <w:lang w:eastAsia="ru-RU"/>
        </w:rPr>
        <w:t>;</w:t>
      </w:r>
    </w:p>
    <w:p w:rsidR="003C1942" w:rsidRPr="003313CF" w:rsidRDefault="00C6726A" w:rsidP="002C2682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3C1942" w:rsidRPr="003313CF">
        <w:rPr>
          <w:rFonts w:eastAsia="Times New Roman" w:cs="Times New Roman"/>
          <w:sz w:val="28"/>
          <w:szCs w:val="28"/>
          <w:lang w:eastAsia="ru-RU"/>
        </w:rPr>
        <w:t xml:space="preserve">или иное 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уполномоченное  должностное лицо </w:t>
      </w:r>
      <w:r w:rsidR="00A62038">
        <w:rPr>
          <w:rFonts w:eastAsia="Times New Roman" w:cs="Times New Roman"/>
          <w:color w:val="22272F"/>
          <w:sz w:val="28"/>
          <w:szCs w:val="28"/>
          <w:lang w:eastAsia="ru-RU"/>
        </w:rPr>
        <w:t>Администрации.</w:t>
      </w:r>
    </w:p>
    <w:p w:rsidR="003C1942" w:rsidRPr="003313CF" w:rsidRDefault="006C7181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7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. Объектами муниципального жилищного контроля (далее - объект контроля) является:</w:t>
      </w:r>
    </w:p>
    <w:p w:rsidR="003C1942" w:rsidRPr="003313CF" w:rsidRDefault="00BF224E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lastRenderedPageBreak/>
        <w:t xml:space="preserve">1) 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C1942" w:rsidRPr="003313CF" w:rsidRDefault="00BF224E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2)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C1942" w:rsidRPr="003313CF" w:rsidRDefault="00BF224E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3) 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муниципальный жилищный фонд, а также отдельные помещения, являющиеся муниципальной собственностью, расположенные на территории муниципального образования «Городской округ Кинешма», за исключением объектов контроль за которыми отнесен к компетенции федеральных органов государственной власти.</w:t>
      </w:r>
    </w:p>
    <w:p w:rsidR="003C1942" w:rsidRPr="003313CF" w:rsidRDefault="00BF224E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8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. При сборе, обработке, анализе и учете сведений об объектах контроля для целей их учета Управление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C1942" w:rsidRPr="003313CF" w:rsidRDefault="00BF224E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9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. Учет объектов контроля осуществляется посредством создания:</w:t>
      </w:r>
    </w:p>
    <w:p w:rsidR="00A346C2" w:rsidRPr="003313CF" w:rsidRDefault="00BF224E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1)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единого реестра контрольных мероприятий;</w:t>
      </w:r>
    </w:p>
    <w:p w:rsidR="003C1942" w:rsidRPr="003313CF" w:rsidRDefault="00BF224E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>2)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иных государственных и муниципальных информационных систем путем межведомственного информационного взаимодействия.</w:t>
      </w:r>
    </w:p>
    <w:p w:rsidR="003C1942" w:rsidRPr="003313CF" w:rsidRDefault="00DD10C7" w:rsidP="002C2682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3313C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Учет объектов контроля ведется </w:t>
      </w:r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Управлением в соответствии с </w:t>
      </w:r>
      <w:hyperlink r:id="rId10" w:anchor="/document/74449814/entry/1602" w:history="1">
        <w:r w:rsidR="003C1942" w:rsidRPr="003313CF">
          <w:rPr>
            <w:rFonts w:eastAsia="Times New Roman" w:cs="Times New Roman"/>
            <w:color w:val="3272C0"/>
            <w:sz w:val="28"/>
            <w:szCs w:val="28"/>
            <w:lang w:eastAsia="ru-RU"/>
          </w:rPr>
          <w:t>частью 2 статьи 16</w:t>
        </w:r>
      </w:hyperlink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 и </w:t>
      </w:r>
      <w:hyperlink r:id="rId11" w:anchor="/document/74449814/entry/1705" w:history="1">
        <w:r w:rsidR="003C1942" w:rsidRPr="003313CF">
          <w:rPr>
            <w:rFonts w:eastAsia="Times New Roman" w:cs="Times New Roman"/>
            <w:color w:val="3272C0"/>
            <w:sz w:val="28"/>
            <w:szCs w:val="28"/>
            <w:lang w:eastAsia="ru-RU"/>
          </w:rPr>
          <w:t>частью 5 статьи 17</w:t>
        </w:r>
      </w:hyperlink>
      <w:r w:rsidR="003C1942" w:rsidRPr="003313CF">
        <w:rPr>
          <w:rFonts w:eastAsia="Times New Roman" w:cs="Times New Roman"/>
          <w:color w:val="22272F"/>
          <w:sz w:val="28"/>
          <w:szCs w:val="28"/>
          <w:lang w:eastAsia="ru-RU"/>
        </w:rPr>
        <w:t> Федерального закона N 248-ФЗ с использованием информационной системы.</w:t>
      </w:r>
    </w:p>
    <w:p w:rsidR="003C1942" w:rsidRPr="003313CF" w:rsidRDefault="00BF224E" w:rsidP="002C2682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313CF">
        <w:rPr>
          <w:rFonts w:eastAsia="Times New Roman" w:cs="Times New Roman"/>
          <w:sz w:val="28"/>
          <w:szCs w:val="28"/>
          <w:lang w:eastAsia="ru-RU"/>
        </w:rPr>
        <w:t>10</w:t>
      </w:r>
      <w:r w:rsidR="003C1942" w:rsidRPr="003313CF">
        <w:rPr>
          <w:rFonts w:eastAsia="Times New Roman" w:cs="Times New Roman"/>
          <w:sz w:val="28"/>
          <w:szCs w:val="28"/>
          <w:lang w:eastAsia="ru-RU"/>
        </w:rPr>
        <w:t>. Система оценки и управления рисками при осуществлении муниципального жилищного контроля не применяется.</w:t>
      </w:r>
    </w:p>
    <w:p w:rsidR="003C1942" w:rsidRPr="003313CF" w:rsidRDefault="003C1942" w:rsidP="002C2682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313CF">
        <w:rPr>
          <w:rFonts w:eastAsia="Times New Roman" w:cs="Times New Roman"/>
          <w:sz w:val="28"/>
          <w:szCs w:val="28"/>
          <w:lang w:eastAsia="ru-RU"/>
        </w:rPr>
        <w:t>1</w:t>
      </w:r>
      <w:r w:rsidR="00BF224E" w:rsidRPr="003313CF">
        <w:rPr>
          <w:rFonts w:eastAsia="Times New Roman" w:cs="Times New Roman"/>
          <w:sz w:val="28"/>
          <w:szCs w:val="28"/>
          <w:lang w:eastAsia="ru-RU"/>
        </w:rPr>
        <w:t>1</w:t>
      </w:r>
      <w:r w:rsidRPr="003313CF">
        <w:rPr>
          <w:rFonts w:eastAsia="Times New Roman" w:cs="Times New Roman"/>
          <w:sz w:val="28"/>
          <w:szCs w:val="28"/>
          <w:lang w:eastAsia="ru-RU"/>
        </w:rPr>
        <w:t>. Управление осуществляет муниципальный жилищный контроль посредством проведения:</w:t>
      </w:r>
    </w:p>
    <w:p w:rsidR="003C1942" w:rsidRPr="003313CF" w:rsidRDefault="00BF224E" w:rsidP="002C2682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313CF">
        <w:rPr>
          <w:rFonts w:eastAsia="Times New Roman" w:cs="Times New Roman"/>
          <w:sz w:val="28"/>
          <w:szCs w:val="28"/>
          <w:lang w:eastAsia="ru-RU"/>
        </w:rPr>
        <w:t>1</w:t>
      </w:r>
      <w:r w:rsidR="003C1942" w:rsidRPr="003313CF">
        <w:rPr>
          <w:rFonts w:eastAsia="Times New Roman" w:cs="Times New Roman"/>
          <w:sz w:val="28"/>
          <w:szCs w:val="28"/>
          <w:lang w:eastAsia="ru-RU"/>
        </w:rPr>
        <w:t>) профилактических мероприятий;</w:t>
      </w:r>
    </w:p>
    <w:p w:rsidR="003C1942" w:rsidRPr="003313CF" w:rsidRDefault="00BF224E" w:rsidP="002C2682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313CF">
        <w:rPr>
          <w:rFonts w:eastAsia="Times New Roman" w:cs="Times New Roman"/>
          <w:sz w:val="28"/>
          <w:szCs w:val="28"/>
          <w:lang w:eastAsia="ru-RU"/>
        </w:rPr>
        <w:t>2</w:t>
      </w:r>
      <w:r w:rsidR="003C1942" w:rsidRPr="003313CF">
        <w:rPr>
          <w:rFonts w:eastAsia="Times New Roman" w:cs="Times New Roman"/>
          <w:sz w:val="28"/>
          <w:szCs w:val="28"/>
          <w:lang w:eastAsia="ru-RU"/>
        </w:rPr>
        <w:t xml:space="preserve">) контрольных мероприятий, проводимых при взаимодействии с контролируемым лицом и без взаимодействия с контролируемым лицом. </w:t>
      </w:r>
    </w:p>
    <w:p w:rsidR="00DD10C7" w:rsidRPr="003313CF" w:rsidRDefault="00DD10C7" w:rsidP="002C2682">
      <w:p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1184F" w:rsidP="002C2682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11184F" w:rsidRPr="003313CF" w:rsidRDefault="0011184F" w:rsidP="002C2682">
      <w:pPr>
        <w:numPr>
          <w:ilvl w:val="0"/>
          <w:numId w:val="2"/>
        </w:numPr>
        <w:spacing w:line="276" w:lineRule="auto"/>
        <w:ind w:left="0"/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13CF">
        <w:rPr>
          <w:rFonts w:eastAsia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</w:p>
    <w:p w:rsidR="0011184F" w:rsidRPr="003313CF" w:rsidRDefault="0011184F" w:rsidP="002C2682">
      <w:pPr>
        <w:spacing w:line="276" w:lineRule="auto"/>
        <w:contextualSpacing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184F" w:rsidRPr="003313CF" w:rsidRDefault="00BF224E" w:rsidP="002C2682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</w:t>
      </w:r>
      <w:r w:rsidR="0011184F" w:rsidRPr="003313CF">
        <w:rPr>
          <w:rFonts w:eastAsia="Calibri" w:cs="Times New Roman"/>
          <w:sz w:val="28"/>
          <w:szCs w:val="28"/>
        </w:rPr>
        <w:t xml:space="preserve"> целях профилактики рисков причинения вреда, в соответствии со статьей 44 Федерального закона </w:t>
      </w:r>
      <w:r w:rsidR="0011184F" w:rsidRPr="003313CF">
        <w:rPr>
          <w:rFonts w:eastAsia="Times New Roman" w:cs="Times New Roman"/>
          <w:sz w:val="28"/>
          <w:szCs w:val="28"/>
        </w:rPr>
        <w:t>№ 248-ФЗ,</w:t>
      </w:r>
      <w:r w:rsidR="0011184F" w:rsidRPr="003313CF">
        <w:rPr>
          <w:rFonts w:eastAsia="Calibri" w:cs="Times New Roman"/>
          <w:sz w:val="28"/>
          <w:szCs w:val="28"/>
        </w:rPr>
        <w:t xml:space="preserve"> администрация ежегодно, утверждает программу профилактики рисков причинения вреда. </w:t>
      </w:r>
    </w:p>
    <w:p w:rsidR="0011184F" w:rsidRPr="003313CF" w:rsidRDefault="0011184F" w:rsidP="002C2682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lastRenderedPageBreak/>
        <w:t xml:space="preserve">В рамках осуществления муниципального </w:t>
      </w:r>
      <w:r w:rsidR="00A17C37" w:rsidRPr="003313CF">
        <w:rPr>
          <w:rFonts w:eastAsia="Calibri" w:cs="Times New Roman"/>
          <w:sz w:val="28"/>
          <w:szCs w:val="28"/>
        </w:rPr>
        <w:t xml:space="preserve">жилищного </w:t>
      </w:r>
      <w:r w:rsidRPr="003313CF">
        <w:rPr>
          <w:rFonts w:eastAsia="Calibri" w:cs="Times New Roman"/>
          <w:sz w:val="28"/>
          <w:szCs w:val="28"/>
        </w:rPr>
        <w:t xml:space="preserve">контроля в соответствии со статьями 45, 46, 50 Федерального закона </w:t>
      </w:r>
      <w:r w:rsidRPr="003313CF">
        <w:rPr>
          <w:rFonts w:eastAsia="Times New Roman" w:cs="Times New Roman"/>
          <w:sz w:val="28"/>
          <w:szCs w:val="28"/>
        </w:rPr>
        <w:t>№248-ФЗ</w:t>
      </w:r>
      <w:r w:rsidR="00A17C37" w:rsidRPr="003313CF">
        <w:rPr>
          <w:rFonts w:eastAsia="Calibri" w:cs="Times New Roman"/>
          <w:sz w:val="28"/>
          <w:szCs w:val="28"/>
        </w:rPr>
        <w:t>Управление</w:t>
      </w:r>
      <w:r w:rsidRPr="003313CF">
        <w:rPr>
          <w:rFonts w:eastAsia="Calibri" w:cs="Times New Roman"/>
          <w:sz w:val="28"/>
          <w:szCs w:val="28"/>
        </w:rPr>
        <w:t xml:space="preserve"> проводит профилактические мероприятия:</w:t>
      </w:r>
    </w:p>
    <w:p w:rsidR="0011184F" w:rsidRPr="003313CF" w:rsidRDefault="0011184F" w:rsidP="002C2682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информирование;</w:t>
      </w:r>
    </w:p>
    <w:p w:rsidR="0011184F" w:rsidRPr="003313CF" w:rsidRDefault="0011184F" w:rsidP="002C2682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консультирование; </w:t>
      </w:r>
    </w:p>
    <w:p w:rsidR="0011184F" w:rsidRPr="003313CF" w:rsidRDefault="0011184F" w:rsidP="002C2682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объявление предостережения.</w:t>
      </w:r>
    </w:p>
    <w:p w:rsidR="0011184F" w:rsidRPr="003313CF" w:rsidRDefault="0011184F" w:rsidP="002C2682">
      <w:pPr>
        <w:tabs>
          <w:tab w:val="left" w:pos="0"/>
          <w:tab w:val="left" w:pos="284"/>
          <w:tab w:val="left" w:pos="851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Default="0011184F" w:rsidP="002C2682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  <w:lang w:val="en-US"/>
        </w:rPr>
      </w:pPr>
      <w:r w:rsidRPr="003313CF">
        <w:rPr>
          <w:rFonts w:eastAsia="Calibri" w:cs="Times New Roman"/>
          <w:sz w:val="28"/>
          <w:szCs w:val="28"/>
        </w:rPr>
        <w:t>Информирование</w:t>
      </w:r>
    </w:p>
    <w:p w:rsidR="004A5E4C" w:rsidRPr="004A5E4C" w:rsidRDefault="004A5E4C" w:rsidP="002C2682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  <w:lang w:val="en-US"/>
        </w:rPr>
      </w:pPr>
    </w:p>
    <w:p w:rsidR="0011184F" w:rsidRPr="003313CF" w:rsidRDefault="008D6FF8" w:rsidP="002C2682">
      <w:pPr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Управление</w:t>
      </w:r>
      <w:r w:rsidR="0011184F" w:rsidRPr="003313CF">
        <w:rPr>
          <w:rFonts w:eastAsia="Calibri" w:cs="Times New Roman"/>
          <w:sz w:val="28"/>
          <w:szCs w:val="28"/>
        </w:rPr>
        <w:t xml:space="preserve"> осуществляет информирование посредством размещения сведений по вопросам соблюдения обязательных требований на официальном сайте администрации в сети «Интернет»: www.admkineshma.ru (далее - сайт администрации) в соответствии с частью 3 статьи 46 Федерального закона </w:t>
      </w:r>
      <w:r w:rsidR="0011184F" w:rsidRPr="003313CF">
        <w:rPr>
          <w:rFonts w:eastAsia="Times New Roman" w:cs="Times New Roman"/>
          <w:sz w:val="28"/>
          <w:szCs w:val="28"/>
        </w:rPr>
        <w:t>№ 248-ФЗ</w:t>
      </w:r>
      <w:r w:rsidR="0011184F" w:rsidRPr="003313CF">
        <w:rPr>
          <w:rFonts w:eastAsia="Calibri" w:cs="Times New Roman"/>
          <w:sz w:val="28"/>
          <w:szCs w:val="28"/>
        </w:rPr>
        <w:t>.</w:t>
      </w:r>
      <w:bookmarkStart w:id="7" w:name="sub_25"/>
    </w:p>
    <w:p w:rsidR="0011184F" w:rsidRPr="003313CF" w:rsidRDefault="0011184F" w:rsidP="002C2682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11184F" w:rsidRDefault="0011184F" w:rsidP="002C2682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  <w:lang w:val="en-US"/>
        </w:rPr>
      </w:pPr>
      <w:r w:rsidRPr="003313CF">
        <w:rPr>
          <w:rFonts w:eastAsia="Calibri" w:cs="Times New Roman"/>
          <w:sz w:val="28"/>
          <w:szCs w:val="28"/>
        </w:rPr>
        <w:t>Консультирование</w:t>
      </w:r>
    </w:p>
    <w:p w:rsidR="004A5E4C" w:rsidRPr="004A5E4C" w:rsidRDefault="004A5E4C" w:rsidP="002C2682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eastAsia="Times New Roman" w:cs="Times New Roman"/>
          <w:sz w:val="28"/>
          <w:szCs w:val="28"/>
          <w:lang w:val="en-US"/>
        </w:rPr>
      </w:pPr>
    </w:p>
    <w:bookmarkEnd w:id="7"/>
    <w:p w:rsidR="0011184F" w:rsidRPr="003313CF" w:rsidRDefault="0011184F" w:rsidP="002C2682">
      <w:pPr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Консультирование контролируемых лиц осуществляют должностные лица </w:t>
      </w:r>
      <w:r w:rsidR="008D6FF8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 xml:space="preserve"> в соответствии со статьей 50 Федерального закона </w:t>
      </w:r>
      <w:r w:rsidRPr="003313CF">
        <w:rPr>
          <w:rFonts w:eastAsia="Times New Roman" w:cs="Times New Roman"/>
          <w:sz w:val="28"/>
          <w:szCs w:val="28"/>
        </w:rPr>
        <w:t>№ 248-ФЗ</w:t>
      </w:r>
      <w:r w:rsidRPr="003313CF">
        <w:rPr>
          <w:rFonts w:eastAsia="Calibri" w:cs="Times New Roman"/>
          <w:sz w:val="28"/>
          <w:szCs w:val="28"/>
        </w:rPr>
        <w:t xml:space="preserve"> в письменной форме при их письменном обращении, или в устной форме: по телефону; на личном приеме; в ходе осуществления профилактического, контрольного мероприятия. </w:t>
      </w:r>
    </w:p>
    <w:p w:rsidR="0011184F" w:rsidRPr="003313CF" w:rsidRDefault="0011184F" w:rsidP="002C2682">
      <w:pPr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</w:t>
      </w:r>
      <w:r w:rsidR="00C6726A" w:rsidRPr="003313CF">
        <w:rPr>
          <w:rFonts w:eastAsia="Calibri" w:cs="Times New Roman"/>
          <w:sz w:val="28"/>
          <w:szCs w:val="28"/>
        </w:rPr>
        <w:t xml:space="preserve">жилищного </w:t>
      </w:r>
      <w:r w:rsidRPr="003313CF">
        <w:rPr>
          <w:rFonts w:eastAsia="Calibri" w:cs="Times New Roman"/>
          <w:sz w:val="28"/>
          <w:szCs w:val="28"/>
        </w:rPr>
        <w:t xml:space="preserve">контроля, сроков осуществления контрольных мероприятий, порядка обжалования решений, действий должностных лиц </w:t>
      </w:r>
      <w:r w:rsidR="008D6FF8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>.</w:t>
      </w:r>
    </w:p>
    <w:p w:rsidR="0011184F" w:rsidRPr="003313CF" w:rsidRDefault="0011184F" w:rsidP="002C2682">
      <w:pPr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2" w:history="1">
        <w:r w:rsidRPr="003313CF">
          <w:rPr>
            <w:rFonts w:eastAsia="Calibri" w:cs="Times New Roman"/>
            <w:sz w:val="28"/>
            <w:szCs w:val="28"/>
          </w:rPr>
          <w:t>Федеральным законом</w:t>
        </w:r>
      </w:hyperlink>
      <w:r w:rsidRPr="003313CF">
        <w:rPr>
          <w:rFonts w:eastAsia="Calibri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</w:p>
    <w:p w:rsidR="0011184F" w:rsidRPr="003313CF" w:rsidRDefault="0011184F" w:rsidP="002C2682">
      <w:pPr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разъяснения.</w:t>
      </w:r>
    </w:p>
    <w:p w:rsidR="0011184F" w:rsidRPr="003313CF" w:rsidRDefault="0011184F" w:rsidP="002C2682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1184F" w:rsidP="002C2682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1184F" w:rsidP="002C2682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1184F" w:rsidP="002C2682">
      <w:pPr>
        <w:tabs>
          <w:tab w:val="left" w:pos="0"/>
        </w:tabs>
        <w:spacing w:line="276" w:lineRule="auto"/>
        <w:ind w:firstLine="567"/>
        <w:jc w:val="center"/>
        <w:rPr>
          <w:rFonts w:eastAsia="Calibri" w:cs="Times New Roman"/>
          <w:sz w:val="28"/>
          <w:szCs w:val="28"/>
          <w:lang w:eastAsia="ru-RU"/>
        </w:rPr>
      </w:pPr>
      <w:r w:rsidRPr="003313CF">
        <w:rPr>
          <w:rFonts w:eastAsia="Calibri" w:cs="Times New Roman"/>
          <w:sz w:val="28"/>
          <w:szCs w:val="28"/>
          <w:lang w:eastAsia="ru-RU"/>
        </w:rPr>
        <w:lastRenderedPageBreak/>
        <w:t>Объявление предостережения</w:t>
      </w:r>
    </w:p>
    <w:p w:rsidR="000D52F2" w:rsidRPr="003313CF" w:rsidRDefault="000D52F2" w:rsidP="002C2682">
      <w:pPr>
        <w:tabs>
          <w:tab w:val="left" w:pos="0"/>
        </w:tabs>
        <w:spacing w:line="276" w:lineRule="auto"/>
        <w:ind w:firstLine="567"/>
        <w:jc w:val="center"/>
        <w:rPr>
          <w:rFonts w:eastAsia="Calibri" w:cs="Times New Roman"/>
          <w:sz w:val="28"/>
          <w:szCs w:val="28"/>
          <w:lang w:eastAsia="ru-RU"/>
        </w:rPr>
      </w:pPr>
    </w:p>
    <w:p w:rsidR="0011184F" w:rsidRPr="003313CF" w:rsidRDefault="0011184F" w:rsidP="002C2682">
      <w:pPr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bookmarkStart w:id="8" w:name="sub_26"/>
      <w:r w:rsidRPr="003313CF">
        <w:rPr>
          <w:rFonts w:eastAsia="Times New Roman" w:cs="Times New Roman"/>
          <w:sz w:val="28"/>
          <w:szCs w:val="28"/>
        </w:rPr>
        <w:t xml:space="preserve">В случае наличия у </w:t>
      </w:r>
      <w:r w:rsidR="000D52F2" w:rsidRPr="003313CF">
        <w:rPr>
          <w:rFonts w:eastAsia="Times New Roman" w:cs="Times New Roman"/>
          <w:sz w:val="28"/>
          <w:szCs w:val="28"/>
        </w:rPr>
        <w:t>Управления</w:t>
      </w:r>
      <w:r w:rsidRPr="003313CF">
        <w:rPr>
          <w:rFonts w:eastAsia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</w:t>
      </w:r>
      <w:r w:rsidR="000D52F2" w:rsidRPr="003313CF">
        <w:rPr>
          <w:rFonts w:eastAsia="Times New Roman" w:cs="Times New Roman"/>
          <w:sz w:val="28"/>
          <w:szCs w:val="28"/>
        </w:rPr>
        <w:t>Управление</w:t>
      </w:r>
      <w:r w:rsidRPr="003313CF">
        <w:rPr>
          <w:rFonts w:eastAsia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bookmarkStart w:id="9" w:name="sub_27"/>
      <w:bookmarkEnd w:id="8"/>
    </w:p>
    <w:p w:rsidR="0011184F" w:rsidRPr="003313CF" w:rsidRDefault="0011184F" w:rsidP="002C2682">
      <w:pPr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 xml:space="preserve"> Контролируемое лицо вправе в течение десяти рабочих дней со дня получения предостережения подать в </w:t>
      </w:r>
      <w:r w:rsidR="00C6726A" w:rsidRPr="003313CF">
        <w:rPr>
          <w:rFonts w:eastAsia="Times New Roman" w:cs="Times New Roman"/>
          <w:sz w:val="28"/>
          <w:szCs w:val="28"/>
        </w:rPr>
        <w:t>Управление</w:t>
      </w:r>
      <w:r w:rsidRPr="003313CF">
        <w:rPr>
          <w:rFonts w:eastAsia="Times New Roman" w:cs="Times New Roman"/>
          <w:sz w:val="28"/>
          <w:szCs w:val="28"/>
        </w:rPr>
        <w:t xml:space="preserve"> возражение в отношении указанного предостережения.</w:t>
      </w:r>
      <w:bookmarkStart w:id="10" w:name="sub_28"/>
      <w:bookmarkEnd w:id="9"/>
    </w:p>
    <w:p w:rsidR="0011184F" w:rsidRPr="003313CF" w:rsidRDefault="0011184F" w:rsidP="002C2682">
      <w:pPr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 xml:space="preserve"> В возражении контролируемым лицом указываются:</w:t>
      </w:r>
    </w:p>
    <w:bookmarkEnd w:id="10"/>
    <w:p w:rsidR="0011184F" w:rsidRPr="003313CF" w:rsidRDefault="0011184F" w:rsidP="002C2682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 xml:space="preserve"> наименование юридического лица, фамилия, имя, отчество (при наличии) гражданина;</w:t>
      </w:r>
    </w:p>
    <w:p w:rsidR="0011184F" w:rsidRPr="003313CF" w:rsidRDefault="0011184F" w:rsidP="002C2682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адрес контролируемого лица, а также адрес электронной почты (при наличии);</w:t>
      </w:r>
    </w:p>
    <w:p w:rsidR="0011184F" w:rsidRPr="003313CF" w:rsidRDefault="0011184F" w:rsidP="002C2682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11184F" w:rsidRPr="003313CF" w:rsidRDefault="0011184F" w:rsidP="002C2682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11184F" w:rsidRPr="003313CF" w:rsidRDefault="0011184F" w:rsidP="002C2682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  <w:bookmarkStart w:id="11" w:name="sub_29"/>
    </w:p>
    <w:p w:rsidR="0011184F" w:rsidRPr="003313CF" w:rsidRDefault="00DB0F2C" w:rsidP="002C2682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22</w:t>
      </w:r>
      <w:r w:rsidR="0011184F" w:rsidRPr="003313CF">
        <w:rPr>
          <w:rFonts w:eastAsia="Times New Roman" w:cs="Times New Roman"/>
          <w:sz w:val="28"/>
          <w:szCs w:val="28"/>
        </w:rPr>
        <w:t xml:space="preserve">. Возражения направляются контролируемым лицом в электронной форме на адрес электронной почты </w:t>
      </w:r>
      <w:r w:rsidR="00C6726A" w:rsidRPr="003313CF">
        <w:rPr>
          <w:rFonts w:eastAsia="Times New Roman" w:cs="Times New Roman"/>
          <w:sz w:val="28"/>
          <w:szCs w:val="28"/>
        </w:rPr>
        <w:t>Управления</w:t>
      </w:r>
      <w:r w:rsidR="0011184F" w:rsidRPr="003313CF">
        <w:rPr>
          <w:rFonts w:eastAsia="Times New Roman" w:cs="Times New Roman"/>
          <w:sz w:val="28"/>
          <w:szCs w:val="28"/>
        </w:rPr>
        <w:t xml:space="preserve">, либо в бумажном виде почтовым отправлением. </w:t>
      </w:r>
    </w:p>
    <w:p w:rsidR="0011184F" w:rsidRPr="003313CF" w:rsidRDefault="0011184F" w:rsidP="002C2682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bookmarkStart w:id="12" w:name="sub_30"/>
      <w:bookmarkEnd w:id="11"/>
      <w:r w:rsidRPr="003313CF">
        <w:rPr>
          <w:rFonts w:eastAsia="Times New Roman" w:cs="Times New Roman"/>
          <w:sz w:val="28"/>
          <w:szCs w:val="28"/>
        </w:rPr>
        <w:t>2</w:t>
      </w:r>
      <w:r w:rsidR="00DB0F2C" w:rsidRPr="003313CF">
        <w:rPr>
          <w:rFonts w:eastAsia="Times New Roman" w:cs="Times New Roman"/>
          <w:sz w:val="28"/>
          <w:szCs w:val="28"/>
        </w:rPr>
        <w:t>3</w:t>
      </w:r>
      <w:r w:rsidRPr="003313CF">
        <w:rPr>
          <w:rFonts w:eastAsia="Times New Roman" w:cs="Times New Roman"/>
          <w:sz w:val="28"/>
          <w:szCs w:val="28"/>
        </w:rPr>
        <w:t xml:space="preserve"> Возражение рассматривается в течение двадцати рабочих дней со дня регистрации возражения. </w:t>
      </w:r>
      <w:bookmarkStart w:id="13" w:name="sub_31"/>
      <w:bookmarkEnd w:id="12"/>
      <w:r w:rsidRPr="003313CF">
        <w:rPr>
          <w:rFonts w:eastAsia="Times New Roman" w:cs="Times New Roman"/>
          <w:sz w:val="28"/>
          <w:szCs w:val="28"/>
        </w:rPr>
        <w:t>По результатам рассмотрения возражения принимается одно из следующих решений:</w:t>
      </w:r>
    </w:p>
    <w:bookmarkEnd w:id="13"/>
    <w:p w:rsidR="0011184F" w:rsidRPr="003313CF" w:rsidRDefault="0011184F" w:rsidP="002C2682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 xml:space="preserve"> удовлетворить возражение в форме отмены объявленного предостережения;</w:t>
      </w:r>
    </w:p>
    <w:p w:rsidR="0011184F" w:rsidRPr="003313CF" w:rsidRDefault="0011184F" w:rsidP="002C2682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отказать в удовлетворении возражения.</w:t>
      </w:r>
    </w:p>
    <w:p w:rsidR="0011184F" w:rsidRPr="003313CF" w:rsidRDefault="0011184F" w:rsidP="002C268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bookmarkStart w:id="14" w:name="sub_32"/>
      <w:r w:rsidRPr="003313CF">
        <w:rPr>
          <w:rFonts w:eastAsia="Calibri" w:cs="Times New Roman"/>
          <w:sz w:val="28"/>
          <w:szCs w:val="28"/>
        </w:rPr>
        <w:t>2</w:t>
      </w:r>
      <w:r w:rsidR="00DB0F2C" w:rsidRPr="003313CF">
        <w:rPr>
          <w:rFonts w:eastAsia="Calibri" w:cs="Times New Roman"/>
          <w:sz w:val="28"/>
          <w:szCs w:val="28"/>
        </w:rPr>
        <w:t>4</w:t>
      </w:r>
      <w:r w:rsidRPr="003313CF">
        <w:rPr>
          <w:rFonts w:eastAsia="Calibri" w:cs="Times New Roman"/>
          <w:sz w:val="28"/>
          <w:szCs w:val="28"/>
        </w:rPr>
        <w:t xml:space="preserve">. Не позднее дня, указанного в </w:t>
      </w:r>
      <w:hyperlink w:anchor="sub_23" w:history="1">
        <w:r w:rsidRPr="003313CF">
          <w:rPr>
            <w:rFonts w:eastAsia="Calibri" w:cs="Times New Roman"/>
            <w:sz w:val="28"/>
            <w:szCs w:val="28"/>
          </w:rPr>
          <w:t>пункте</w:t>
        </w:r>
      </w:hyperlink>
      <w:r w:rsidRPr="003313CF">
        <w:rPr>
          <w:rFonts w:eastAsia="Calibri" w:cs="Times New Roman"/>
          <w:sz w:val="28"/>
          <w:szCs w:val="28"/>
        </w:rPr>
        <w:t xml:space="preserve"> 20 настоящего Положения, контролируемому лицу, подавшему возражение, в письменной форме или по </w:t>
      </w:r>
      <w:r w:rsidRPr="003313CF">
        <w:rPr>
          <w:rFonts w:eastAsia="Calibri" w:cs="Times New Roman"/>
          <w:sz w:val="28"/>
          <w:szCs w:val="28"/>
        </w:rPr>
        <w:lastRenderedPageBreak/>
        <w:t>его желанию в электронной форме направляется мотивированный ответ о результатах рассмотрения возражения.</w:t>
      </w:r>
    </w:p>
    <w:p w:rsidR="0011184F" w:rsidRPr="003313CF" w:rsidRDefault="0011184F" w:rsidP="002C268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2</w:t>
      </w:r>
      <w:r w:rsidR="00DB0F2C" w:rsidRPr="003313CF">
        <w:rPr>
          <w:rFonts w:eastAsia="Calibri" w:cs="Times New Roman"/>
          <w:sz w:val="28"/>
          <w:szCs w:val="28"/>
        </w:rPr>
        <w:t>5</w:t>
      </w:r>
      <w:r w:rsidRPr="003313CF">
        <w:rPr>
          <w:rFonts w:eastAsia="Calibri" w:cs="Times New Roman"/>
          <w:sz w:val="28"/>
          <w:szCs w:val="28"/>
        </w:rPr>
        <w:t xml:space="preserve">. </w:t>
      </w:r>
      <w:bookmarkEnd w:id="14"/>
      <w:r w:rsidRPr="003313CF">
        <w:rPr>
          <w:rFonts w:eastAsia="Times New Roman" w:cs="Times New Roman"/>
          <w:sz w:val="28"/>
          <w:szCs w:val="28"/>
        </w:rPr>
        <w:t xml:space="preserve">Повторное направление возражения по тем же основаниям не допускается. Поступившее в </w:t>
      </w:r>
      <w:r w:rsidR="00C6726A" w:rsidRPr="003313CF">
        <w:rPr>
          <w:rFonts w:eastAsia="Times New Roman" w:cs="Times New Roman"/>
          <w:sz w:val="28"/>
          <w:szCs w:val="28"/>
        </w:rPr>
        <w:t>Управление</w:t>
      </w:r>
      <w:r w:rsidRPr="003313CF">
        <w:rPr>
          <w:rFonts w:eastAsia="Times New Roman" w:cs="Times New Roman"/>
          <w:sz w:val="28"/>
          <w:szCs w:val="28"/>
        </w:rPr>
        <w:t xml:space="preserve">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r w:rsidRPr="003313CF">
        <w:rPr>
          <w:rFonts w:eastAsia="Calibri" w:cs="Times New Roman"/>
          <w:sz w:val="28"/>
          <w:szCs w:val="28"/>
        </w:rPr>
        <w:t>пунктом 20</w:t>
      </w:r>
      <w:r w:rsidRPr="003313CF">
        <w:rPr>
          <w:rFonts w:eastAsia="Times New Roman" w:cs="Times New Roman"/>
          <w:sz w:val="28"/>
          <w:szCs w:val="28"/>
        </w:rPr>
        <w:t xml:space="preserve"> настоящего Положения.</w:t>
      </w:r>
    </w:p>
    <w:p w:rsidR="0011184F" w:rsidRPr="003313CF" w:rsidRDefault="0011184F" w:rsidP="002C268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225FD" w:rsidP="002C2682">
      <w:pPr>
        <w:spacing w:line="276" w:lineRule="auto"/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13C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Ш. </w:t>
      </w:r>
      <w:r w:rsidR="0011184F" w:rsidRPr="003313C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Контрольные мероприятия </w:t>
      </w:r>
    </w:p>
    <w:p w:rsidR="0011184F" w:rsidRPr="003313CF" w:rsidRDefault="0011184F" w:rsidP="002C2682">
      <w:pPr>
        <w:spacing w:line="276" w:lineRule="auto"/>
        <w:contextualSpacing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184F" w:rsidRPr="003313CF" w:rsidRDefault="0011184F" w:rsidP="002C2682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2</w:t>
      </w:r>
      <w:r w:rsidR="00DB0F2C" w:rsidRPr="003313CF">
        <w:rPr>
          <w:rFonts w:eastAsia="Times New Roman" w:cs="Times New Roman"/>
          <w:sz w:val="28"/>
          <w:szCs w:val="28"/>
        </w:rPr>
        <w:t>6</w:t>
      </w:r>
      <w:r w:rsidRPr="003313CF">
        <w:rPr>
          <w:rFonts w:eastAsia="Times New Roman" w:cs="Times New Roman"/>
          <w:sz w:val="28"/>
          <w:szCs w:val="28"/>
        </w:rPr>
        <w:t xml:space="preserve">. При осуществлении муниципального </w:t>
      </w:r>
      <w:r w:rsidR="000D52F2" w:rsidRPr="003313CF">
        <w:rPr>
          <w:rFonts w:eastAsia="Times New Roman" w:cs="Times New Roman"/>
          <w:sz w:val="28"/>
          <w:szCs w:val="28"/>
        </w:rPr>
        <w:t xml:space="preserve">жилищного </w:t>
      </w:r>
      <w:r w:rsidRPr="003313CF">
        <w:rPr>
          <w:rFonts w:eastAsia="Times New Roman" w:cs="Times New Roman"/>
          <w:sz w:val="28"/>
          <w:szCs w:val="28"/>
        </w:rPr>
        <w:t xml:space="preserve">контроля, проводимого при взаимодействии с контролируемым </w:t>
      </w:r>
      <w:r w:rsidR="00A17C37" w:rsidRPr="003313CF">
        <w:rPr>
          <w:rFonts w:eastAsia="Times New Roman" w:cs="Times New Roman"/>
          <w:sz w:val="28"/>
          <w:szCs w:val="28"/>
        </w:rPr>
        <w:t>лицом, осуществляются</w:t>
      </w:r>
      <w:r w:rsidRPr="003313CF">
        <w:rPr>
          <w:rFonts w:eastAsia="Times New Roman" w:cs="Times New Roman"/>
          <w:sz w:val="28"/>
          <w:szCs w:val="28"/>
        </w:rPr>
        <w:t xml:space="preserve"> следующие виды </w:t>
      </w:r>
      <w:r w:rsidR="00A17C37" w:rsidRPr="003313CF">
        <w:rPr>
          <w:rFonts w:eastAsia="Times New Roman" w:cs="Times New Roman"/>
          <w:sz w:val="28"/>
          <w:szCs w:val="28"/>
        </w:rPr>
        <w:t>контрольных мероприятий</w:t>
      </w:r>
      <w:r w:rsidRPr="003313CF">
        <w:rPr>
          <w:rFonts w:eastAsia="Times New Roman" w:cs="Times New Roman"/>
          <w:sz w:val="28"/>
          <w:szCs w:val="28"/>
        </w:rPr>
        <w:t>:</w:t>
      </w:r>
    </w:p>
    <w:p w:rsidR="0011184F" w:rsidRPr="003313CF" w:rsidRDefault="0011184F" w:rsidP="002C2682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инспекционный визит;</w:t>
      </w:r>
    </w:p>
    <w:p w:rsidR="0011184F" w:rsidRPr="003313CF" w:rsidRDefault="0011184F" w:rsidP="002C2682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рейдовый осмотр;</w:t>
      </w:r>
    </w:p>
    <w:p w:rsidR="0011184F" w:rsidRPr="003313CF" w:rsidRDefault="0011184F" w:rsidP="002C2682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 xml:space="preserve">документарная проверка; </w:t>
      </w:r>
    </w:p>
    <w:p w:rsidR="0011184F" w:rsidRPr="003313CF" w:rsidRDefault="0011184F" w:rsidP="002C2682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выездная проверка.</w:t>
      </w:r>
    </w:p>
    <w:p w:rsidR="0011184F" w:rsidRPr="003313CF" w:rsidRDefault="0011184F" w:rsidP="002C2682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 xml:space="preserve">Плановые контрольные мероприятия в отношении объектов контроля не проводятся.  </w:t>
      </w:r>
    </w:p>
    <w:p w:rsidR="0011184F" w:rsidRPr="003313CF" w:rsidRDefault="0011184F" w:rsidP="002C2682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2</w:t>
      </w:r>
      <w:r w:rsidR="00DB0F2C" w:rsidRPr="003313CF">
        <w:rPr>
          <w:rFonts w:eastAsia="Times New Roman" w:cs="Times New Roman"/>
          <w:sz w:val="28"/>
          <w:szCs w:val="28"/>
        </w:rPr>
        <w:t>7</w:t>
      </w:r>
      <w:r w:rsidRPr="003313CF">
        <w:rPr>
          <w:rFonts w:eastAsia="Times New Roman" w:cs="Times New Roman"/>
          <w:sz w:val="28"/>
          <w:szCs w:val="28"/>
        </w:rPr>
        <w:t xml:space="preserve">. При осуществлении муниципального </w:t>
      </w:r>
      <w:r w:rsidR="000D52F2" w:rsidRPr="003313CF">
        <w:rPr>
          <w:rFonts w:eastAsia="Times New Roman" w:cs="Times New Roman"/>
          <w:sz w:val="28"/>
          <w:szCs w:val="28"/>
        </w:rPr>
        <w:t>жилищного контроля</w:t>
      </w:r>
      <w:r w:rsidRPr="003313CF">
        <w:rPr>
          <w:rFonts w:eastAsia="Times New Roman" w:cs="Times New Roman"/>
          <w:sz w:val="28"/>
          <w:szCs w:val="28"/>
        </w:rPr>
        <w:t xml:space="preserve">, проводимого без взаимодействия с контролируемым </w:t>
      </w:r>
      <w:r w:rsidR="00DE7593" w:rsidRPr="003313CF">
        <w:rPr>
          <w:rFonts w:eastAsia="Times New Roman" w:cs="Times New Roman"/>
          <w:sz w:val="28"/>
          <w:szCs w:val="28"/>
        </w:rPr>
        <w:t>лицом, осуществляются</w:t>
      </w:r>
      <w:r w:rsidRPr="003313CF">
        <w:rPr>
          <w:rFonts w:eastAsia="Times New Roman" w:cs="Times New Roman"/>
          <w:sz w:val="28"/>
          <w:szCs w:val="28"/>
        </w:rPr>
        <w:t xml:space="preserve"> следующие виды </w:t>
      </w:r>
      <w:r w:rsidR="00DE7593" w:rsidRPr="003313CF">
        <w:rPr>
          <w:rFonts w:eastAsia="Times New Roman" w:cs="Times New Roman"/>
          <w:sz w:val="28"/>
          <w:szCs w:val="28"/>
        </w:rPr>
        <w:t>контрольных мероприятий</w:t>
      </w:r>
      <w:r w:rsidRPr="003313CF">
        <w:rPr>
          <w:rFonts w:eastAsia="Times New Roman" w:cs="Times New Roman"/>
          <w:b/>
          <w:sz w:val="28"/>
          <w:szCs w:val="28"/>
        </w:rPr>
        <w:t>:</w:t>
      </w:r>
    </w:p>
    <w:p w:rsidR="0011184F" w:rsidRPr="003313CF" w:rsidRDefault="0011184F" w:rsidP="002C2682">
      <w:pPr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11184F" w:rsidRPr="003313CF" w:rsidRDefault="00E71D91" w:rsidP="002C2682">
      <w:pPr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hyperlink w:anchor="sub_75" w:history="1">
        <w:r w:rsidR="0011184F" w:rsidRPr="003313CF">
          <w:rPr>
            <w:rFonts w:eastAsia="Times New Roman" w:cs="Times New Roman"/>
            <w:sz w:val="28"/>
            <w:szCs w:val="28"/>
          </w:rPr>
          <w:t>выездное обследовани</w:t>
        </w:r>
      </w:hyperlink>
      <w:r w:rsidR="0011184F" w:rsidRPr="003313CF">
        <w:rPr>
          <w:rFonts w:eastAsia="Times New Roman" w:cs="Times New Roman"/>
          <w:sz w:val="28"/>
          <w:szCs w:val="28"/>
        </w:rPr>
        <w:t xml:space="preserve">е. </w:t>
      </w:r>
    </w:p>
    <w:p w:rsidR="0011184F" w:rsidRPr="003313CF" w:rsidRDefault="0011184F" w:rsidP="002C2682">
      <w:pPr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11184F" w:rsidRPr="003313CF" w:rsidRDefault="0011184F" w:rsidP="002C2682">
      <w:pPr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11184F" w:rsidRPr="003313CF" w:rsidRDefault="0011184F" w:rsidP="002C2682">
      <w:pPr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11184F" w:rsidRPr="003313CF" w:rsidRDefault="0011184F" w:rsidP="002C2682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Инспекционный визит</w:t>
      </w:r>
    </w:p>
    <w:p w:rsidR="0011184F" w:rsidRPr="003313CF" w:rsidRDefault="00DB0F2C" w:rsidP="00DB0F2C">
      <w:pPr>
        <w:tabs>
          <w:tab w:val="left" w:pos="-326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28. </w:t>
      </w:r>
      <w:r w:rsidR="0011184F" w:rsidRPr="003313CF">
        <w:rPr>
          <w:rFonts w:eastAsia="Calibri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либо объекта контроля. </w:t>
      </w:r>
    </w:p>
    <w:p w:rsidR="0011184F" w:rsidRPr="003313CF" w:rsidRDefault="00DB0F2C" w:rsidP="00DB0F2C">
      <w:pPr>
        <w:tabs>
          <w:tab w:val="left" w:pos="-3261"/>
          <w:tab w:val="left" w:pos="993"/>
        </w:tabs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29.  </w:t>
      </w:r>
      <w:r w:rsidR="0011184F" w:rsidRPr="003313CF">
        <w:rPr>
          <w:rFonts w:eastAsia="Calibri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11184F" w:rsidRPr="003313CF" w:rsidRDefault="0011184F" w:rsidP="002C2682">
      <w:pPr>
        <w:numPr>
          <w:ilvl w:val="0"/>
          <w:numId w:val="9"/>
        </w:numPr>
        <w:tabs>
          <w:tab w:val="left" w:pos="-3261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осмотр;</w:t>
      </w:r>
    </w:p>
    <w:p w:rsidR="0011184F" w:rsidRPr="003313CF" w:rsidRDefault="0011184F" w:rsidP="002C2682">
      <w:pPr>
        <w:numPr>
          <w:ilvl w:val="0"/>
          <w:numId w:val="9"/>
        </w:numPr>
        <w:tabs>
          <w:tab w:val="left" w:pos="-3261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опрос;</w:t>
      </w:r>
    </w:p>
    <w:p w:rsidR="0011184F" w:rsidRPr="003313CF" w:rsidRDefault="0011184F" w:rsidP="002C2682">
      <w:pPr>
        <w:numPr>
          <w:ilvl w:val="0"/>
          <w:numId w:val="9"/>
        </w:numPr>
        <w:tabs>
          <w:tab w:val="left" w:pos="-3261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получение письменных объяснений;</w:t>
      </w:r>
    </w:p>
    <w:p w:rsidR="0011184F" w:rsidRPr="003313CF" w:rsidRDefault="0011184F" w:rsidP="002C2682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инструментальное обследование;</w:t>
      </w:r>
    </w:p>
    <w:p w:rsidR="0011184F" w:rsidRPr="003313CF" w:rsidRDefault="0011184F" w:rsidP="002C2682">
      <w:pPr>
        <w:numPr>
          <w:ilvl w:val="0"/>
          <w:numId w:val="9"/>
        </w:numPr>
        <w:tabs>
          <w:tab w:val="left" w:pos="-3261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11184F" w:rsidRPr="003313CF" w:rsidRDefault="0011184F" w:rsidP="00DB0F2C">
      <w:pPr>
        <w:pStyle w:val="a3"/>
        <w:numPr>
          <w:ilvl w:val="0"/>
          <w:numId w:val="30"/>
        </w:numPr>
        <w:tabs>
          <w:tab w:val="left" w:pos="-3261"/>
          <w:tab w:val="left" w:pos="993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Инспекционный визит проводится без предварительного уведомления контролируемого лица и собственника производственного объекта, и не может превышать один рабочий день </w:t>
      </w:r>
      <w:r w:rsidRPr="003313CF">
        <w:rPr>
          <w:rFonts w:eastAsia="Times New Roman" w:cs="Times New Roman"/>
          <w:sz w:val="28"/>
          <w:szCs w:val="28"/>
        </w:rPr>
        <w:t xml:space="preserve">в одном месте осуществления деятельности либо на одном производственном объекте (территории). </w:t>
      </w:r>
    </w:p>
    <w:p w:rsidR="0011184F" w:rsidRPr="003313CF" w:rsidRDefault="0011184F" w:rsidP="002C2682">
      <w:pPr>
        <w:tabs>
          <w:tab w:val="left" w:pos="-3261"/>
          <w:tab w:val="left" w:pos="993"/>
          <w:tab w:val="left" w:pos="1134"/>
        </w:tabs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 Рейдовый осмотр</w:t>
      </w:r>
    </w:p>
    <w:p w:rsidR="0011184F" w:rsidRPr="003313CF" w:rsidRDefault="00DB0F2C" w:rsidP="00DB0F2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31.</w:t>
      </w:r>
      <w:r w:rsidR="0011184F" w:rsidRPr="003313CF">
        <w:rPr>
          <w:rFonts w:eastAsia="Calibri" w:cs="Times New Roman"/>
          <w:sz w:val="28"/>
          <w:szCs w:val="28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11184F" w:rsidRPr="003313CF" w:rsidRDefault="009A76CD" w:rsidP="003313CF">
      <w:pPr>
        <w:tabs>
          <w:tab w:val="left" w:pos="-3261"/>
          <w:tab w:val="left" w:pos="993"/>
          <w:tab w:val="left" w:pos="1134"/>
        </w:tabs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32.</w:t>
      </w:r>
      <w:r w:rsidR="0011184F" w:rsidRPr="003313CF">
        <w:rPr>
          <w:rFonts w:eastAsia="Calibri" w:cs="Times New Roman"/>
          <w:sz w:val="28"/>
          <w:szCs w:val="28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11184F" w:rsidRPr="003313CF" w:rsidRDefault="0011184F" w:rsidP="009A76CD">
      <w:pPr>
        <w:pStyle w:val="a3"/>
        <w:numPr>
          <w:ilvl w:val="0"/>
          <w:numId w:val="34"/>
        </w:numPr>
        <w:tabs>
          <w:tab w:val="left" w:pos="-3261"/>
          <w:tab w:val="left" w:pos="1134"/>
        </w:tabs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 В ходе рейдового осмотра могут совершаться следующие контрольные действия:</w:t>
      </w:r>
    </w:p>
    <w:p w:rsidR="0011184F" w:rsidRPr="003313CF" w:rsidRDefault="0011184F" w:rsidP="002C2682">
      <w:pPr>
        <w:numPr>
          <w:ilvl w:val="0"/>
          <w:numId w:val="8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осмотр;</w:t>
      </w:r>
    </w:p>
    <w:p w:rsidR="0011184F" w:rsidRPr="003313CF" w:rsidRDefault="0011184F" w:rsidP="002C2682">
      <w:pPr>
        <w:numPr>
          <w:ilvl w:val="0"/>
          <w:numId w:val="8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опрос;</w:t>
      </w:r>
    </w:p>
    <w:p w:rsidR="0011184F" w:rsidRPr="003313CF" w:rsidRDefault="0011184F" w:rsidP="002C2682">
      <w:pPr>
        <w:numPr>
          <w:ilvl w:val="0"/>
          <w:numId w:val="8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получение письменных объяснений;</w:t>
      </w:r>
    </w:p>
    <w:p w:rsidR="0011184F" w:rsidRPr="003313CF" w:rsidRDefault="0011184F" w:rsidP="002C2682">
      <w:pPr>
        <w:numPr>
          <w:ilvl w:val="0"/>
          <w:numId w:val="8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истребование документов;</w:t>
      </w:r>
    </w:p>
    <w:p w:rsidR="0011184F" w:rsidRPr="003313CF" w:rsidRDefault="0011184F" w:rsidP="002C2682">
      <w:pPr>
        <w:numPr>
          <w:ilvl w:val="0"/>
          <w:numId w:val="8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инструментальное обследование.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-326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1184F" w:rsidRPr="003313CF" w:rsidRDefault="0011184F" w:rsidP="002C2682">
      <w:pPr>
        <w:tabs>
          <w:tab w:val="left" w:pos="-3261"/>
          <w:tab w:val="left" w:pos="1134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1184F" w:rsidP="002C268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Документарная проверка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Документарная проверка проводится по месту нахождения </w:t>
      </w:r>
      <w:r w:rsidR="000D52F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>.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0D52F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lastRenderedPageBreak/>
        <w:t>В ходе документарной проверки могут совершаться следующие контрольные действия:</w:t>
      </w:r>
    </w:p>
    <w:p w:rsidR="0011184F" w:rsidRPr="003313CF" w:rsidRDefault="0011184F" w:rsidP="002C2682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получение письменных объяснений;</w:t>
      </w:r>
    </w:p>
    <w:p w:rsidR="0011184F" w:rsidRPr="003313CF" w:rsidRDefault="0011184F" w:rsidP="002C2682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истребование документов.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Срок проведения документарной проверки не может превышать десять рабочих дней.</w:t>
      </w:r>
    </w:p>
    <w:p w:rsidR="0011184F" w:rsidRPr="003313CF" w:rsidRDefault="0011184F" w:rsidP="002C268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</w:p>
    <w:p w:rsidR="0011184F" w:rsidRPr="003313CF" w:rsidRDefault="0011184F" w:rsidP="002C268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Выездная проверка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 Выездная проверка проводится по месту нахождения (осуществления) деятельности контролируемого лица либо объектов контроля. 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1184F" w:rsidRPr="003313CF" w:rsidRDefault="0011184F" w:rsidP="002C2682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отдела или в запрашиваемых им документах и объяснениях контролируемого лица;</w:t>
      </w:r>
    </w:p>
    <w:p w:rsidR="0011184F" w:rsidRPr="003313CF" w:rsidRDefault="0011184F" w:rsidP="002C2682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 О проведении выездной проверки </w:t>
      </w:r>
      <w:r w:rsidR="000D52F2" w:rsidRPr="003313CF">
        <w:rPr>
          <w:rFonts w:eastAsia="Calibri" w:cs="Times New Roman"/>
          <w:sz w:val="28"/>
          <w:szCs w:val="28"/>
        </w:rPr>
        <w:t>контролируемое лицо</w:t>
      </w:r>
      <w:r w:rsidRPr="003313CF">
        <w:rPr>
          <w:rFonts w:eastAsia="Calibri" w:cs="Times New Roman"/>
          <w:sz w:val="28"/>
          <w:szCs w:val="28"/>
        </w:rPr>
        <w:t xml:space="preserve"> уведомляется в порядке, предусмотренном статьей 21 Федерального закона </w:t>
      </w:r>
      <w:r w:rsidRPr="003313CF">
        <w:rPr>
          <w:rFonts w:eastAsia="Times New Roman" w:cs="Times New Roman"/>
          <w:sz w:val="28"/>
          <w:szCs w:val="28"/>
        </w:rPr>
        <w:t>№248-ФЗ</w:t>
      </w:r>
      <w:r w:rsidRPr="003313CF">
        <w:rPr>
          <w:rFonts w:eastAsia="Calibri" w:cs="Times New Roman"/>
          <w:sz w:val="28"/>
          <w:szCs w:val="28"/>
        </w:rPr>
        <w:t xml:space="preserve">, посредством направления копии решения о проведении выездной проверки не позднее, чем за двадцать четыре часа до ее начала. 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 Контролируемое лицо, вправе обратиться в </w:t>
      </w:r>
      <w:r w:rsidR="000D52F2" w:rsidRPr="003313CF">
        <w:rPr>
          <w:rFonts w:eastAsia="Calibri" w:cs="Times New Roman"/>
          <w:sz w:val="28"/>
          <w:szCs w:val="28"/>
        </w:rPr>
        <w:t>Управление</w:t>
      </w:r>
      <w:r w:rsidRPr="003313CF">
        <w:rPr>
          <w:rFonts w:eastAsia="Calibri" w:cs="Times New Roman"/>
          <w:sz w:val="28"/>
          <w:szCs w:val="28"/>
        </w:rPr>
        <w:t xml:space="preserve"> и представить информацию о невозможности присутствия при проведении контрольного мероприятия в случаях:</w:t>
      </w:r>
    </w:p>
    <w:p w:rsidR="0011184F" w:rsidRPr="003313CF" w:rsidRDefault="0011184F" w:rsidP="002C2682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болезнь, временная нетрудоспособность; </w:t>
      </w:r>
    </w:p>
    <w:p w:rsidR="0011184F" w:rsidRPr="003313CF" w:rsidRDefault="0011184F" w:rsidP="002C2682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смерть близкого(их) родственника(</w:t>
      </w:r>
      <w:proofErr w:type="spellStart"/>
      <w:r w:rsidRPr="003313CF">
        <w:rPr>
          <w:rFonts w:eastAsia="Calibri" w:cs="Times New Roman"/>
          <w:sz w:val="28"/>
          <w:szCs w:val="28"/>
        </w:rPr>
        <w:t>ов</w:t>
      </w:r>
      <w:proofErr w:type="spellEnd"/>
      <w:r w:rsidRPr="003313CF">
        <w:rPr>
          <w:rFonts w:eastAsia="Calibri" w:cs="Times New Roman"/>
          <w:sz w:val="28"/>
          <w:szCs w:val="28"/>
        </w:rPr>
        <w:t>);</w:t>
      </w:r>
    </w:p>
    <w:p w:rsidR="0011184F" w:rsidRPr="003313CF" w:rsidRDefault="0011184F" w:rsidP="002C2682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командировка;</w:t>
      </w:r>
    </w:p>
    <w:p w:rsidR="0011184F" w:rsidRPr="003313CF" w:rsidRDefault="0011184F" w:rsidP="002C2682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lastRenderedPageBreak/>
        <w:t>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11184F" w:rsidRPr="003313CF" w:rsidRDefault="0011184F" w:rsidP="002C2682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пребывание под следствием или судом;</w:t>
      </w:r>
    </w:p>
    <w:p w:rsidR="0011184F" w:rsidRPr="003313CF" w:rsidRDefault="0011184F" w:rsidP="002C2682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применение к гражданину административного или уголовного наказания, которое делает невозможной его явку.</w:t>
      </w:r>
    </w:p>
    <w:p w:rsidR="0011184F" w:rsidRPr="003313CF" w:rsidRDefault="0011184F" w:rsidP="002C268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11184F" w:rsidRPr="003313CF" w:rsidRDefault="0011184F" w:rsidP="009A76CD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При удовлетворении указанного обращения,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11184F" w:rsidRPr="003313CF" w:rsidRDefault="0011184F" w:rsidP="009A76CD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 В ходе выездной проверки могут совершаться следующие контрольные действия:</w:t>
      </w:r>
    </w:p>
    <w:p w:rsidR="0011184F" w:rsidRPr="003313CF" w:rsidRDefault="0011184F" w:rsidP="002C268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осмотр;</w:t>
      </w:r>
    </w:p>
    <w:p w:rsidR="0011184F" w:rsidRPr="003313CF" w:rsidRDefault="0011184F" w:rsidP="002C268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опрос;</w:t>
      </w:r>
    </w:p>
    <w:p w:rsidR="0011184F" w:rsidRPr="003313CF" w:rsidRDefault="0011184F" w:rsidP="002C268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получение письменных объяснений;</w:t>
      </w:r>
    </w:p>
    <w:p w:rsidR="0011184F" w:rsidRPr="003313CF" w:rsidRDefault="0011184F" w:rsidP="002C268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истребование документов;</w:t>
      </w:r>
    </w:p>
    <w:p w:rsidR="0011184F" w:rsidRPr="003313CF" w:rsidRDefault="0011184F" w:rsidP="002C268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инструментальное обследование.</w:t>
      </w:r>
    </w:p>
    <w:p w:rsidR="0011184F" w:rsidRPr="003313CF" w:rsidRDefault="00DB0F2C" w:rsidP="00DB0F2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4</w:t>
      </w:r>
      <w:r w:rsidR="003313CF">
        <w:rPr>
          <w:rFonts w:eastAsia="Calibri" w:cs="Times New Roman"/>
          <w:sz w:val="28"/>
          <w:szCs w:val="28"/>
        </w:rPr>
        <w:t>6.</w:t>
      </w:r>
      <w:r w:rsidR="0011184F" w:rsidRPr="003313CF">
        <w:rPr>
          <w:rFonts w:eastAsia="Calibri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11184F" w:rsidRPr="003313CF" w:rsidRDefault="0011184F" w:rsidP="002C268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сорока часов. </w:t>
      </w:r>
    </w:p>
    <w:p w:rsidR="0011184F" w:rsidRPr="003313CF" w:rsidRDefault="0011184F" w:rsidP="002C268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1184F" w:rsidP="002C2682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Наблюдение за соблюдением обязательных требований </w:t>
      </w:r>
    </w:p>
    <w:p w:rsidR="0011184F" w:rsidRPr="003313CF" w:rsidRDefault="0011184F" w:rsidP="002C2682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(мониторинг безопасности)</w:t>
      </w:r>
    </w:p>
    <w:p w:rsidR="0011184F" w:rsidRPr="003313CF" w:rsidRDefault="00DB0F2C" w:rsidP="00DB0F2C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3313CF">
        <w:rPr>
          <w:rFonts w:eastAsia="Calibri" w:cs="Times New Roman"/>
          <w:sz w:val="28"/>
          <w:szCs w:val="28"/>
        </w:rPr>
        <w:t>4</w:t>
      </w:r>
      <w:r w:rsidR="003313CF">
        <w:rPr>
          <w:rFonts w:eastAsia="Calibri" w:cs="Times New Roman"/>
          <w:sz w:val="28"/>
          <w:szCs w:val="28"/>
        </w:rPr>
        <w:t>7</w:t>
      </w:r>
      <w:r w:rsidR="0011184F" w:rsidRPr="003313CF">
        <w:rPr>
          <w:rFonts w:eastAsia="Calibri" w:cs="Times New Roman"/>
          <w:sz w:val="28"/>
          <w:szCs w:val="28"/>
          <w:lang w:eastAsia="ru-RU"/>
        </w:rPr>
        <w:t xml:space="preserve">. При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</w:t>
      </w:r>
      <w:r w:rsidR="0011184F" w:rsidRPr="003313CF">
        <w:rPr>
          <w:rFonts w:eastAsia="Calibri" w:cs="Times New Roman"/>
          <w:sz w:val="28"/>
          <w:szCs w:val="28"/>
          <w:lang w:eastAsia="ru-RU"/>
        </w:rPr>
        <w:lastRenderedPageBreak/>
        <w:t xml:space="preserve">работающих в автоматическом режиме технических средств фиксации правонарушений, имеющих функции фото - и киносъемки, видеозаписи. </w:t>
      </w:r>
    </w:p>
    <w:p w:rsidR="0011184F" w:rsidRPr="003313CF" w:rsidRDefault="0011184F" w:rsidP="002C268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4</w:t>
      </w:r>
      <w:r w:rsidR="003313CF">
        <w:rPr>
          <w:rFonts w:eastAsia="Calibri" w:cs="Times New Roman"/>
          <w:sz w:val="28"/>
          <w:szCs w:val="28"/>
        </w:rPr>
        <w:t>8</w:t>
      </w:r>
      <w:r w:rsidRPr="003313CF">
        <w:rPr>
          <w:rFonts w:eastAsia="Calibri" w:cs="Times New Roman"/>
          <w:sz w:val="28"/>
          <w:szCs w:val="28"/>
        </w:rPr>
        <w:t>. Наблюдение за соблюдением обязательных требований осуществляется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11184F" w:rsidRPr="003313CF" w:rsidRDefault="00DB0F2C" w:rsidP="00DB0F2C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4</w:t>
      </w:r>
      <w:r w:rsidR="003313CF">
        <w:rPr>
          <w:rFonts w:eastAsia="Calibri" w:cs="Times New Roman"/>
          <w:sz w:val="28"/>
          <w:szCs w:val="28"/>
        </w:rPr>
        <w:t>9</w:t>
      </w:r>
      <w:r w:rsidRPr="003313CF">
        <w:rPr>
          <w:rFonts w:eastAsia="Calibri" w:cs="Times New Roman"/>
          <w:sz w:val="28"/>
          <w:szCs w:val="28"/>
        </w:rPr>
        <w:t>.</w:t>
      </w:r>
      <w:r w:rsidR="0011184F" w:rsidRPr="003313CF">
        <w:rPr>
          <w:rFonts w:eastAsia="Calibri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p w:rsidR="0011184F" w:rsidRPr="003313CF" w:rsidRDefault="0011184F" w:rsidP="002C2682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о проведении внепланового контрольного мероприятия в соответствии со </w:t>
      </w:r>
      <w:hyperlink w:anchor="sub_60" w:history="1">
        <w:r w:rsidRPr="003313CF">
          <w:rPr>
            <w:rFonts w:eastAsia="Calibri" w:cs="Times New Roman"/>
            <w:sz w:val="28"/>
            <w:szCs w:val="28"/>
          </w:rPr>
          <w:t>статьей 60</w:t>
        </w:r>
      </w:hyperlink>
      <w:r w:rsidRPr="003313CF">
        <w:rPr>
          <w:rFonts w:eastAsia="Calibri" w:cs="Times New Roman"/>
          <w:sz w:val="28"/>
          <w:szCs w:val="28"/>
        </w:rPr>
        <w:t xml:space="preserve"> Федерального закона </w:t>
      </w:r>
      <w:r w:rsidRPr="003313CF">
        <w:rPr>
          <w:rFonts w:eastAsia="Times New Roman" w:cs="Times New Roman"/>
          <w:sz w:val="28"/>
          <w:szCs w:val="28"/>
        </w:rPr>
        <w:t>№248 - ФЗ</w:t>
      </w:r>
      <w:r w:rsidRPr="003313CF">
        <w:rPr>
          <w:rFonts w:eastAsia="Calibri" w:cs="Times New Roman"/>
          <w:sz w:val="28"/>
          <w:szCs w:val="28"/>
        </w:rPr>
        <w:t>;</w:t>
      </w:r>
    </w:p>
    <w:p w:rsidR="0011184F" w:rsidRPr="003313CF" w:rsidRDefault="0011184F" w:rsidP="002C2682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об объявлении предостережения;</w:t>
      </w:r>
    </w:p>
    <w:p w:rsidR="0011184F" w:rsidRPr="003313CF" w:rsidRDefault="0011184F" w:rsidP="002C2682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о выдаче предписания об устранении выявленных нарушений в порядке, предусмотренном </w:t>
      </w:r>
      <w:hyperlink w:anchor="sub_900201" w:history="1">
        <w:r w:rsidRPr="003313CF">
          <w:rPr>
            <w:rFonts w:eastAsia="Calibri" w:cs="Times New Roman"/>
            <w:sz w:val="28"/>
            <w:szCs w:val="28"/>
          </w:rPr>
          <w:t>пунктом 1 части 2 статьи 90</w:t>
        </w:r>
      </w:hyperlink>
      <w:r w:rsidRPr="003313CF">
        <w:rPr>
          <w:rFonts w:eastAsia="Calibri" w:cs="Times New Roman"/>
          <w:sz w:val="28"/>
          <w:szCs w:val="28"/>
        </w:rPr>
        <w:t xml:space="preserve"> Федерального закона </w:t>
      </w:r>
      <w:r w:rsidRPr="003313CF">
        <w:rPr>
          <w:rFonts w:eastAsia="Times New Roman" w:cs="Times New Roman"/>
          <w:sz w:val="28"/>
          <w:szCs w:val="28"/>
        </w:rPr>
        <w:t>№ 248 -ФЗ</w:t>
      </w:r>
      <w:r w:rsidRPr="003313CF">
        <w:rPr>
          <w:rFonts w:eastAsia="Calibri" w:cs="Times New Roman"/>
          <w:sz w:val="28"/>
          <w:szCs w:val="28"/>
        </w:rPr>
        <w:t>.</w:t>
      </w:r>
    </w:p>
    <w:p w:rsidR="0011184F" w:rsidRPr="003313CF" w:rsidRDefault="0011184F" w:rsidP="002C2682">
      <w:pPr>
        <w:tabs>
          <w:tab w:val="left" w:pos="851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1184F" w:rsidP="002C2682">
      <w:pPr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Выездное обследование</w:t>
      </w:r>
    </w:p>
    <w:p w:rsidR="001225FD" w:rsidRPr="003313CF" w:rsidRDefault="001225FD" w:rsidP="002C2682">
      <w:pPr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</w:p>
    <w:p w:rsidR="0011184F" w:rsidRPr="003313CF" w:rsidRDefault="00DE7593" w:rsidP="003313CF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</w:t>
      </w:r>
      <w:r w:rsidR="0011184F" w:rsidRPr="003313CF">
        <w:rPr>
          <w:rFonts w:eastAsia="Calibri" w:cs="Times New Roman"/>
          <w:sz w:val="28"/>
          <w:szCs w:val="28"/>
        </w:rPr>
        <w:t>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11184F" w:rsidRPr="003313CF" w:rsidRDefault="00DB0F2C" w:rsidP="00DB0F2C">
      <w:pPr>
        <w:tabs>
          <w:tab w:val="left" w:pos="993"/>
        </w:tabs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5</w:t>
      </w:r>
      <w:r w:rsidR="003313CF">
        <w:rPr>
          <w:rFonts w:eastAsia="Calibri" w:cs="Times New Roman"/>
          <w:sz w:val="28"/>
          <w:szCs w:val="28"/>
        </w:rPr>
        <w:t>1</w:t>
      </w:r>
      <w:r w:rsidRPr="003313CF">
        <w:rPr>
          <w:rFonts w:eastAsia="Calibri" w:cs="Times New Roman"/>
          <w:sz w:val="28"/>
          <w:szCs w:val="28"/>
        </w:rPr>
        <w:t>.</w:t>
      </w:r>
      <w:r w:rsidR="0011184F" w:rsidRPr="003313CF">
        <w:rPr>
          <w:rFonts w:eastAsia="Calibri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11184F" w:rsidRPr="003313CF" w:rsidRDefault="00DB0F2C" w:rsidP="00DB0F2C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5</w:t>
      </w:r>
      <w:r w:rsidR="003313CF">
        <w:rPr>
          <w:rFonts w:eastAsia="Calibri" w:cs="Times New Roman"/>
          <w:sz w:val="28"/>
          <w:szCs w:val="28"/>
        </w:rPr>
        <w:t>2</w:t>
      </w:r>
      <w:r w:rsidRPr="003313CF">
        <w:rPr>
          <w:rFonts w:eastAsia="Calibri" w:cs="Times New Roman"/>
          <w:sz w:val="28"/>
          <w:szCs w:val="28"/>
        </w:rPr>
        <w:t>.</w:t>
      </w:r>
      <w:r w:rsidR="0011184F" w:rsidRPr="003313CF">
        <w:rPr>
          <w:rFonts w:eastAsia="Calibri" w:cs="Times New Roman"/>
          <w:sz w:val="28"/>
          <w:szCs w:val="28"/>
        </w:rPr>
        <w:t>Выездное обследование осуществляется в целях визуальной оценки соблюдения контролируемым лицом обязательных требований.</w:t>
      </w:r>
    </w:p>
    <w:p w:rsidR="0011184F" w:rsidRPr="003313CF" w:rsidRDefault="0011184F" w:rsidP="003313CF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 ходе выездного обследования могут совершаться следующие контрольные действия:</w:t>
      </w:r>
    </w:p>
    <w:p w:rsidR="0011184F" w:rsidRPr="003313CF" w:rsidRDefault="00DE7593" w:rsidP="00DE75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bookmarkStart w:id="15" w:name="sub_75031"/>
      <w:r w:rsidRPr="003313CF">
        <w:rPr>
          <w:rFonts w:eastAsia="Calibri" w:cs="Times New Roman"/>
          <w:sz w:val="28"/>
          <w:szCs w:val="28"/>
        </w:rPr>
        <w:t>1)</w:t>
      </w:r>
      <w:r w:rsidR="0011184F" w:rsidRPr="003313CF">
        <w:rPr>
          <w:rFonts w:eastAsia="Calibri" w:cs="Times New Roman"/>
          <w:sz w:val="28"/>
          <w:szCs w:val="28"/>
        </w:rPr>
        <w:t>осмотр;</w:t>
      </w:r>
    </w:p>
    <w:p w:rsidR="0011184F" w:rsidRPr="003313CF" w:rsidRDefault="00DE7593" w:rsidP="00DE75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bookmarkStart w:id="16" w:name="sub_75033"/>
      <w:bookmarkEnd w:id="15"/>
      <w:r w:rsidRPr="003313CF">
        <w:rPr>
          <w:rFonts w:eastAsia="Calibri" w:cs="Times New Roman"/>
          <w:sz w:val="28"/>
          <w:szCs w:val="28"/>
        </w:rPr>
        <w:t>2)</w:t>
      </w:r>
      <w:r w:rsidR="0011184F" w:rsidRPr="003313CF">
        <w:rPr>
          <w:rFonts w:eastAsia="Calibri" w:cs="Times New Roman"/>
          <w:sz w:val="28"/>
          <w:szCs w:val="28"/>
        </w:rPr>
        <w:t>инструментальное обследование (с применением видеозаписи).</w:t>
      </w:r>
    </w:p>
    <w:bookmarkEnd w:id="16"/>
    <w:p w:rsidR="0011184F" w:rsidRPr="003313CF" w:rsidRDefault="0011184F" w:rsidP="003313CF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</w:t>
      </w:r>
      <w:r w:rsidRPr="003313CF">
        <w:rPr>
          <w:rFonts w:eastAsia="Calibri" w:cs="Times New Roman"/>
          <w:sz w:val="28"/>
          <w:szCs w:val="28"/>
        </w:rPr>
        <w:lastRenderedPageBreak/>
        <w:t>друга) не может превышать один рабочий день, если иное не установлено федеральным законом о виде контроля.</w:t>
      </w:r>
    </w:p>
    <w:p w:rsidR="0011184F" w:rsidRPr="003313CF" w:rsidRDefault="0011184F" w:rsidP="00DE7593">
      <w:pPr>
        <w:spacing w:line="276" w:lineRule="auto"/>
        <w:ind w:firstLine="567"/>
        <w:contextualSpacing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184F" w:rsidRPr="003313CF" w:rsidRDefault="00CE491E" w:rsidP="003313CF">
      <w:pPr>
        <w:pStyle w:val="a3"/>
        <w:tabs>
          <w:tab w:val="left" w:pos="284"/>
        </w:tabs>
        <w:spacing w:line="276" w:lineRule="auto"/>
        <w:ind w:left="567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13CF">
        <w:rPr>
          <w:rFonts w:eastAsia="Times New Roman" w:cs="Times New Roman"/>
          <w:b/>
          <w:bCs/>
          <w:sz w:val="28"/>
          <w:szCs w:val="28"/>
          <w:lang w:val="en-US" w:eastAsia="ru-RU"/>
        </w:rPr>
        <w:t>IV</w:t>
      </w:r>
      <w:r w:rsidRPr="003313CF">
        <w:rPr>
          <w:rFonts w:eastAsia="Times New Roman" w:cs="Times New Roman"/>
          <w:b/>
          <w:bCs/>
          <w:sz w:val="28"/>
          <w:szCs w:val="28"/>
          <w:lang w:eastAsia="ru-RU"/>
        </w:rPr>
        <w:t>.О</w:t>
      </w:r>
      <w:r w:rsidR="0011184F" w:rsidRPr="003313CF">
        <w:rPr>
          <w:rFonts w:eastAsia="Times New Roman" w:cs="Times New Roman"/>
          <w:b/>
          <w:bCs/>
          <w:sz w:val="28"/>
          <w:szCs w:val="28"/>
          <w:lang w:eastAsia="ru-RU"/>
        </w:rPr>
        <w:t>рганизация проведения контрольных мероприятий</w:t>
      </w:r>
    </w:p>
    <w:p w:rsidR="0011184F" w:rsidRPr="003313CF" w:rsidRDefault="0011184F" w:rsidP="00DE7593">
      <w:pPr>
        <w:tabs>
          <w:tab w:val="left" w:pos="284"/>
        </w:tabs>
        <w:spacing w:line="276" w:lineRule="auto"/>
        <w:ind w:firstLine="567"/>
        <w:contextualSpacing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184F" w:rsidRPr="003313CF" w:rsidRDefault="0011184F" w:rsidP="003313CF">
      <w:pPr>
        <w:numPr>
          <w:ilvl w:val="0"/>
          <w:numId w:val="36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Все внеплановые контрольные мероприятия, за исключением контрольных мероприятий без взаимодействия и документарной проверки, проводятся только после согласования с органами прокуратуры, за исключением случаев ее проведения в соответствии с </w:t>
      </w:r>
      <w:hyperlink r:id="rId13" w:history="1">
        <w:r w:rsidRPr="003313CF">
          <w:rPr>
            <w:rFonts w:eastAsia="Calibri" w:cs="Times New Roman"/>
            <w:sz w:val="28"/>
            <w:szCs w:val="28"/>
          </w:rPr>
          <w:t>пунктами 3 - 6 части 1 статьи 57</w:t>
        </w:r>
      </w:hyperlink>
      <w:r w:rsidRPr="003313CF">
        <w:rPr>
          <w:rFonts w:eastAsia="Calibri" w:cs="Times New Roman"/>
          <w:sz w:val="28"/>
          <w:szCs w:val="28"/>
        </w:rPr>
        <w:t xml:space="preserve"> и </w:t>
      </w:r>
      <w:hyperlink r:id="rId14" w:history="1">
        <w:r w:rsidRPr="003313CF">
          <w:rPr>
            <w:rFonts w:eastAsia="Calibri" w:cs="Times New Roman"/>
            <w:sz w:val="28"/>
            <w:szCs w:val="28"/>
          </w:rPr>
          <w:t>частью 12 статьи 66</w:t>
        </w:r>
      </w:hyperlink>
      <w:r w:rsidRPr="003313CF">
        <w:rPr>
          <w:rFonts w:eastAsia="Calibri" w:cs="Times New Roman"/>
          <w:sz w:val="28"/>
          <w:szCs w:val="28"/>
        </w:rPr>
        <w:t xml:space="preserve"> Федерального закона </w:t>
      </w:r>
      <w:r w:rsidRPr="003313CF">
        <w:rPr>
          <w:rFonts w:eastAsia="Times New Roman" w:cs="Times New Roman"/>
          <w:sz w:val="28"/>
          <w:szCs w:val="28"/>
        </w:rPr>
        <w:t>№248-ФЗ</w:t>
      </w:r>
      <w:r w:rsidRPr="003313CF">
        <w:rPr>
          <w:rFonts w:eastAsia="Calibri" w:cs="Times New Roman"/>
          <w:sz w:val="28"/>
          <w:szCs w:val="28"/>
        </w:rPr>
        <w:t xml:space="preserve">. </w:t>
      </w:r>
    </w:p>
    <w:p w:rsidR="0011184F" w:rsidRPr="003313CF" w:rsidRDefault="0011184F" w:rsidP="003313CF">
      <w:pPr>
        <w:pStyle w:val="a3"/>
        <w:numPr>
          <w:ilvl w:val="0"/>
          <w:numId w:val="36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Порядок согласования с прокурором проведения внепланового контрольного мероприятия осуществляется в соответствии со статьей 66 Федерального закона </w:t>
      </w:r>
      <w:r w:rsidRPr="003313CF">
        <w:rPr>
          <w:rFonts w:eastAsia="Times New Roman" w:cs="Times New Roman"/>
          <w:sz w:val="28"/>
          <w:szCs w:val="28"/>
        </w:rPr>
        <w:t>№ 248-ФЗ</w:t>
      </w:r>
      <w:r w:rsidRPr="003313CF">
        <w:rPr>
          <w:rFonts w:eastAsia="Calibri" w:cs="Times New Roman"/>
          <w:sz w:val="28"/>
          <w:szCs w:val="28"/>
        </w:rPr>
        <w:t>.</w:t>
      </w:r>
    </w:p>
    <w:p w:rsidR="0011184F" w:rsidRPr="003313CF" w:rsidRDefault="0011184F" w:rsidP="003313C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сведений, </w:t>
      </w:r>
      <w:r w:rsidRPr="003313CF">
        <w:rPr>
          <w:rFonts w:eastAsia="Times New Roman" w:cs="Times New Roman"/>
          <w:sz w:val="28"/>
          <w:szCs w:val="28"/>
        </w:rPr>
        <w:t>за исключением контрольных мероприятий без взаимодействия</w:t>
      </w:r>
      <w:r w:rsidRPr="003313CF">
        <w:rPr>
          <w:rFonts w:eastAsia="Calibri" w:cs="Times New Roman"/>
          <w:sz w:val="28"/>
          <w:szCs w:val="28"/>
        </w:rPr>
        <w:t xml:space="preserve">, а также случаев неработоспособности единого реестра контрольных (надзорных) мероприятий, зафиксированных оператором реестра. </w:t>
      </w:r>
    </w:p>
    <w:p w:rsidR="0011184F" w:rsidRPr="003313CF" w:rsidRDefault="0011184F" w:rsidP="003313CF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 xml:space="preserve">В целях фиксации доказательств нарушений обязательных требований должностное лицо может использовать </w:t>
      </w:r>
      <w:r w:rsidRPr="003313CF">
        <w:rPr>
          <w:rFonts w:eastAsia="Calibri" w:cs="Times New Roman"/>
          <w:sz w:val="28"/>
          <w:szCs w:val="28"/>
        </w:rPr>
        <w:t xml:space="preserve">любые имеющиеся в распоряжении технические средства фотосъемки, аудио- и видеозаписи.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 </w:t>
      </w:r>
    </w:p>
    <w:p w:rsidR="0011184F" w:rsidRPr="003313CF" w:rsidRDefault="0011184F" w:rsidP="003313CF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 Фотографии, аудио- и видеозаписи, используемые для доказательств нарушений обязательных требований, прикладываются к акту контрольного мероприятия. </w:t>
      </w:r>
    </w:p>
    <w:p w:rsidR="0011184F" w:rsidRPr="003313CF" w:rsidRDefault="0011184F" w:rsidP="003313CF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должностными лицами уполномоченного органа самостоятельно.</w:t>
      </w:r>
    </w:p>
    <w:p w:rsidR="0011184F" w:rsidRPr="003313CF" w:rsidRDefault="0011184F" w:rsidP="003313CF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lastRenderedPageBreak/>
        <w:t xml:space="preserve"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</w:t>
      </w:r>
    </w:p>
    <w:p w:rsidR="0011184F" w:rsidRPr="003313CF" w:rsidRDefault="0011184F" w:rsidP="003313C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 Подготовка </w:t>
      </w:r>
      <w:r w:rsidR="000D52F2" w:rsidRPr="003313CF">
        <w:rPr>
          <w:rFonts w:eastAsia="Calibri" w:cs="Times New Roman"/>
          <w:sz w:val="28"/>
          <w:szCs w:val="28"/>
        </w:rPr>
        <w:t>Управлением</w:t>
      </w:r>
      <w:r w:rsidRPr="003313CF">
        <w:rPr>
          <w:rFonts w:eastAsia="Calibri" w:cs="Times New Roman"/>
          <w:sz w:val="28"/>
          <w:szCs w:val="28"/>
        </w:rPr>
        <w:t xml:space="preserve"> в ходе осуществления муниципального </w:t>
      </w:r>
      <w:r w:rsidR="00DE7593" w:rsidRPr="003313CF">
        <w:rPr>
          <w:rFonts w:eastAsia="Calibri" w:cs="Times New Roman"/>
          <w:sz w:val="28"/>
          <w:szCs w:val="28"/>
        </w:rPr>
        <w:t xml:space="preserve">жилищного </w:t>
      </w:r>
      <w:r w:rsidRPr="003313CF">
        <w:rPr>
          <w:rFonts w:eastAsia="Calibri" w:cs="Times New Roman"/>
          <w:sz w:val="28"/>
          <w:szCs w:val="28"/>
        </w:rPr>
        <w:t xml:space="preserve">контроля документов, информирование контролируемых лиц о совершаемых </w:t>
      </w:r>
      <w:r w:rsidR="00DE7593" w:rsidRPr="003313CF">
        <w:rPr>
          <w:rFonts w:eastAsia="Calibri" w:cs="Times New Roman"/>
          <w:sz w:val="28"/>
          <w:szCs w:val="28"/>
        </w:rPr>
        <w:t>Управлением действиях</w:t>
      </w:r>
      <w:r w:rsidRPr="003313CF">
        <w:rPr>
          <w:rFonts w:eastAsia="Calibri" w:cs="Times New Roman"/>
          <w:sz w:val="28"/>
          <w:szCs w:val="28"/>
        </w:rPr>
        <w:t xml:space="preserve"> и принимаемых решениях, обмен документами и сведениями с контролируемыми лицами осуществляется на бумажном носителе в течение срока, установленного частью 10 статьи 98 Федерального закона </w:t>
      </w:r>
      <w:r w:rsidRPr="003313CF">
        <w:rPr>
          <w:rFonts w:eastAsia="Times New Roman" w:cs="Times New Roman"/>
          <w:sz w:val="28"/>
          <w:szCs w:val="28"/>
        </w:rPr>
        <w:t>№248-ФЗ</w:t>
      </w:r>
      <w:r w:rsidRPr="003313CF">
        <w:rPr>
          <w:rFonts w:eastAsia="Calibri" w:cs="Times New Roman"/>
          <w:sz w:val="28"/>
          <w:szCs w:val="28"/>
        </w:rPr>
        <w:t>.</w:t>
      </w:r>
    </w:p>
    <w:p w:rsidR="0011184F" w:rsidRPr="003313CF" w:rsidRDefault="0011184F" w:rsidP="00DE759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0D52F2" w:rsidRPr="003313CF" w:rsidRDefault="00CE491E" w:rsidP="00CE491E">
      <w:pPr>
        <w:tabs>
          <w:tab w:val="left" w:pos="993"/>
          <w:tab w:val="left" w:pos="2179"/>
          <w:tab w:val="center" w:pos="4983"/>
        </w:tabs>
        <w:spacing w:line="276" w:lineRule="auto"/>
        <w:jc w:val="center"/>
        <w:outlineLvl w:val="0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К</w:t>
      </w:r>
      <w:r w:rsidR="0011184F" w:rsidRPr="003313CF">
        <w:rPr>
          <w:rFonts w:eastAsia="Calibri" w:cs="Times New Roman"/>
          <w:sz w:val="28"/>
          <w:szCs w:val="28"/>
        </w:rPr>
        <w:t xml:space="preserve">онтрольные мероприятия </w:t>
      </w:r>
      <w:r w:rsidR="000D52F2" w:rsidRPr="003313CF">
        <w:rPr>
          <w:rFonts w:eastAsia="Calibri" w:cs="Times New Roman"/>
          <w:sz w:val="28"/>
          <w:szCs w:val="28"/>
        </w:rPr>
        <w:t>с взаимодействием.</w:t>
      </w:r>
    </w:p>
    <w:p w:rsidR="0011184F" w:rsidRPr="003313CF" w:rsidRDefault="0011184F" w:rsidP="00DE7593">
      <w:pPr>
        <w:tabs>
          <w:tab w:val="left" w:pos="993"/>
          <w:tab w:val="left" w:pos="2179"/>
          <w:tab w:val="center" w:pos="4983"/>
        </w:tabs>
        <w:spacing w:line="276" w:lineRule="auto"/>
        <w:ind w:firstLine="567"/>
        <w:contextualSpacing/>
        <w:jc w:val="center"/>
        <w:outlineLvl w:val="0"/>
        <w:rPr>
          <w:rFonts w:eastAsia="Calibri" w:cs="Times New Roman"/>
          <w:sz w:val="28"/>
          <w:szCs w:val="28"/>
        </w:rPr>
      </w:pPr>
    </w:p>
    <w:p w:rsidR="0011184F" w:rsidRPr="003313CF" w:rsidRDefault="0011184F" w:rsidP="003313CF">
      <w:pPr>
        <w:numPr>
          <w:ilvl w:val="0"/>
          <w:numId w:val="36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Внеплановые контрольные мероприятия проводятся по основаниям, предусмотренным </w:t>
      </w:r>
      <w:hyperlink w:anchor="sub_570101" w:history="1">
        <w:r w:rsidRPr="003313CF">
          <w:rPr>
            <w:rFonts w:eastAsia="Calibri" w:cs="Times New Roman"/>
            <w:sz w:val="28"/>
            <w:szCs w:val="28"/>
          </w:rPr>
          <w:t>пунктами 1</w:t>
        </w:r>
      </w:hyperlink>
      <w:r w:rsidRPr="003313CF">
        <w:rPr>
          <w:rFonts w:eastAsia="Calibri" w:cs="Times New Roman"/>
          <w:sz w:val="28"/>
          <w:szCs w:val="28"/>
        </w:rPr>
        <w:t xml:space="preserve">, </w:t>
      </w:r>
      <w:hyperlink w:anchor="sub_570103" w:history="1">
        <w:r w:rsidRPr="003313CF">
          <w:rPr>
            <w:rFonts w:eastAsia="Calibri" w:cs="Times New Roman"/>
            <w:sz w:val="28"/>
            <w:szCs w:val="28"/>
          </w:rPr>
          <w:t>3-6 части 1 статьи 57</w:t>
        </w:r>
      </w:hyperlink>
      <w:r w:rsidRPr="003313CF">
        <w:rPr>
          <w:rFonts w:eastAsia="Calibri" w:cs="Times New Roman"/>
          <w:sz w:val="28"/>
          <w:szCs w:val="28"/>
        </w:rPr>
        <w:t xml:space="preserve"> и </w:t>
      </w:r>
      <w:hyperlink r:id="rId15" w:history="1">
        <w:r w:rsidRPr="003313CF">
          <w:rPr>
            <w:rFonts w:eastAsia="Calibri" w:cs="Times New Roman"/>
            <w:sz w:val="28"/>
            <w:szCs w:val="28"/>
          </w:rPr>
          <w:t>частью 12 статьи 66</w:t>
        </w:r>
      </w:hyperlink>
      <w:r w:rsidRPr="003313CF">
        <w:rPr>
          <w:rFonts w:eastAsia="Calibri" w:cs="Times New Roman"/>
          <w:sz w:val="28"/>
          <w:szCs w:val="28"/>
        </w:rPr>
        <w:t xml:space="preserve"> Федерального закона №248-ФЗ. </w:t>
      </w:r>
    </w:p>
    <w:p w:rsidR="0011184F" w:rsidRPr="003313CF" w:rsidRDefault="0011184F" w:rsidP="003313CF">
      <w:pPr>
        <w:numPr>
          <w:ilvl w:val="0"/>
          <w:numId w:val="36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рассмотрения, проводится в соответствии со </w:t>
      </w:r>
      <w:hyperlink r:id="rId16" w:history="1">
        <w:r w:rsidRPr="003313CF">
          <w:rPr>
            <w:rFonts w:eastAsia="Calibri" w:cs="Times New Roman"/>
            <w:sz w:val="28"/>
            <w:szCs w:val="28"/>
          </w:rPr>
          <w:t>статьями 58-60</w:t>
        </w:r>
      </w:hyperlink>
      <w:r w:rsidRPr="003313CF">
        <w:rPr>
          <w:rFonts w:eastAsia="Calibri" w:cs="Times New Roman"/>
          <w:sz w:val="28"/>
          <w:szCs w:val="28"/>
        </w:rPr>
        <w:t xml:space="preserve"> Федерального закона №248-ФЗ.</w:t>
      </w:r>
    </w:p>
    <w:p w:rsidR="0011184F" w:rsidRPr="003313CF" w:rsidRDefault="0011184F" w:rsidP="003313CF">
      <w:pPr>
        <w:numPr>
          <w:ilvl w:val="0"/>
          <w:numId w:val="36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Контрольные мероприятия проводятся по результатам рассмотрения мотивированного представления должностного лица </w:t>
      </w:r>
      <w:r w:rsidR="000D52F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>.</w:t>
      </w:r>
    </w:p>
    <w:p w:rsidR="0011184F" w:rsidRPr="003313CF" w:rsidRDefault="0011184F" w:rsidP="003313C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Для проведения контрольных мероприятий, установленных пунктом 2</w:t>
      </w:r>
      <w:r w:rsidR="004A5E4C" w:rsidRPr="004A5E4C">
        <w:rPr>
          <w:rFonts w:eastAsia="Calibri" w:cs="Times New Roman"/>
          <w:sz w:val="28"/>
          <w:szCs w:val="28"/>
        </w:rPr>
        <w:t>6</w:t>
      </w:r>
      <w:r w:rsidRPr="003313CF">
        <w:rPr>
          <w:rFonts w:eastAsia="Calibri" w:cs="Times New Roman"/>
          <w:sz w:val="28"/>
          <w:szCs w:val="28"/>
        </w:rPr>
        <w:t xml:space="preserve"> настоящего Положения, принимается решение, форма которого утверждается </w:t>
      </w:r>
      <w:hyperlink r:id="rId17" w:history="1">
        <w:r w:rsidRPr="003313CF">
          <w:rPr>
            <w:rFonts w:eastAsia="Calibri" w:cs="Times New Roman"/>
            <w:sz w:val="28"/>
            <w:szCs w:val="28"/>
          </w:rPr>
          <w:t>федеральным органом исполнительной власти</w:t>
        </w:r>
      </w:hyperlink>
      <w:r w:rsidRPr="003313CF">
        <w:rPr>
          <w:rFonts w:eastAsia="Calibri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184F" w:rsidRPr="003313CF" w:rsidRDefault="0011184F" w:rsidP="00DE759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1184F" w:rsidP="00CE491E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Контрольные мероприятия без взаимодействия</w:t>
      </w:r>
    </w:p>
    <w:p w:rsidR="001225FD" w:rsidRPr="003313CF" w:rsidRDefault="001225FD" w:rsidP="00DE759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  <w:lang w:eastAsia="ru-RU"/>
        </w:rPr>
      </w:pPr>
    </w:p>
    <w:p w:rsidR="0011184F" w:rsidRPr="003313CF" w:rsidRDefault="0011184F" w:rsidP="003313C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Контрольные мероприятия без взаимодействия проводятся должностными лицами </w:t>
      </w:r>
      <w:r w:rsidR="000D52F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 xml:space="preserve"> на основании заданий, включая задания, содержащиеся в планах работы </w:t>
      </w:r>
      <w:r w:rsidR="003C194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 xml:space="preserve">, в том числе в случаях, установленных Федеральным законом, заместителя главы администрации </w:t>
      </w:r>
      <w:r w:rsidRPr="003313CF">
        <w:rPr>
          <w:rFonts w:eastAsia="Calibri" w:cs="Times New Roman"/>
          <w:sz w:val="28"/>
          <w:szCs w:val="28"/>
        </w:rPr>
        <w:lastRenderedPageBreak/>
        <w:t xml:space="preserve">городского округа Кинешма либо </w:t>
      </w:r>
      <w:r w:rsidR="001225FD" w:rsidRPr="003313CF">
        <w:rPr>
          <w:rFonts w:eastAsia="Calibri" w:cs="Times New Roman"/>
          <w:sz w:val="28"/>
          <w:szCs w:val="28"/>
        </w:rPr>
        <w:t>руководителя Управления</w:t>
      </w:r>
      <w:r w:rsidRPr="003313CF">
        <w:rPr>
          <w:rFonts w:eastAsia="Calibri" w:cs="Times New Roman"/>
          <w:sz w:val="28"/>
          <w:szCs w:val="28"/>
        </w:rPr>
        <w:t xml:space="preserve">. Форма задания утверждается постановлением администрации городского округа Кинешма. </w:t>
      </w:r>
    </w:p>
    <w:p w:rsidR="0011184F" w:rsidRPr="003313CF" w:rsidRDefault="0011184F" w:rsidP="003313CF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Контрольные мероприятия без взаимодействия в отношении неопределенного круга контролируемых лиц могут проводиться на регулярной основе с установленной в задании периодичностью.</w:t>
      </w:r>
    </w:p>
    <w:p w:rsidR="0011184F" w:rsidRPr="003313CF" w:rsidRDefault="0011184F" w:rsidP="00DE7593">
      <w:pPr>
        <w:tabs>
          <w:tab w:val="left" w:pos="851"/>
          <w:tab w:val="center" w:pos="4983"/>
        </w:tabs>
        <w:spacing w:line="276" w:lineRule="auto"/>
        <w:ind w:firstLine="567"/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184F" w:rsidRPr="003313CF" w:rsidRDefault="00CE491E" w:rsidP="00CE491E">
      <w:pPr>
        <w:tabs>
          <w:tab w:val="left" w:pos="851"/>
          <w:tab w:val="center" w:pos="4983"/>
        </w:tabs>
        <w:spacing w:line="276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13CF">
        <w:rPr>
          <w:rFonts w:eastAsia="Times New Roman" w:cs="Times New Roman"/>
          <w:b/>
          <w:bCs/>
          <w:sz w:val="28"/>
          <w:szCs w:val="28"/>
          <w:lang w:val="en-US" w:eastAsia="ru-RU"/>
        </w:rPr>
        <w:t>V</w:t>
      </w:r>
      <w:r w:rsidRPr="003313CF">
        <w:rPr>
          <w:rFonts w:eastAsia="Times New Roman" w:cs="Times New Roman"/>
          <w:b/>
          <w:bCs/>
          <w:sz w:val="28"/>
          <w:szCs w:val="28"/>
          <w:lang w:eastAsia="ru-RU"/>
        </w:rPr>
        <w:t>.Р</w:t>
      </w:r>
      <w:r w:rsidR="0011184F" w:rsidRPr="003313C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езультаты </w:t>
      </w:r>
      <w:r w:rsidR="003C1942" w:rsidRPr="003313CF">
        <w:rPr>
          <w:rFonts w:eastAsia="Times New Roman" w:cs="Times New Roman"/>
          <w:b/>
          <w:bCs/>
          <w:sz w:val="28"/>
          <w:szCs w:val="28"/>
          <w:lang w:eastAsia="ru-RU"/>
        </w:rPr>
        <w:t>контрольного мероприятия.</w:t>
      </w:r>
    </w:p>
    <w:p w:rsidR="0011184F" w:rsidRPr="003313CF" w:rsidRDefault="0011184F" w:rsidP="00DE7593">
      <w:pPr>
        <w:tabs>
          <w:tab w:val="left" w:pos="851"/>
          <w:tab w:val="center" w:pos="4983"/>
        </w:tabs>
        <w:spacing w:line="276" w:lineRule="auto"/>
        <w:ind w:firstLine="567"/>
        <w:contextualSpacing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184F" w:rsidRPr="003313CF" w:rsidRDefault="00CE491E" w:rsidP="00CE491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6</w:t>
      </w:r>
      <w:r w:rsidR="009A76CD" w:rsidRPr="003313CF">
        <w:rPr>
          <w:rFonts w:eastAsia="Calibri" w:cs="Times New Roman"/>
          <w:sz w:val="28"/>
          <w:szCs w:val="28"/>
        </w:rPr>
        <w:t>8</w:t>
      </w:r>
      <w:r w:rsidRPr="003313CF">
        <w:rPr>
          <w:rFonts w:eastAsia="Calibri" w:cs="Times New Roman"/>
          <w:sz w:val="28"/>
          <w:szCs w:val="28"/>
        </w:rPr>
        <w:t>.</w:t>
      </w:r>
      <w:r w:rsidR="0011184F" w:rsidRPr="003313CF">
        <w:rPr>
          <w:rFonts w:eastAsia="Calibri" w:cs="Times New Roman"/>
          <w:sz w:val="28"/>
          <w:szCs w:val="28"/>
        </w:rPr>
        <w:t xml:space="preserve">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</w:t>
      </w:r>
      <w:hyperlink r:id="rId18" w:history="1">
        <w:r w:rsidR="0011184F" w:rsidRPr="003313CF">
          <w:rPr>
            <w:rFonts w:eastAsia="Calibri" w:cs="Times New Roman"/>
            <w:sz w:val="28"/>
            <w:szCs w:val="28"/>
          </w:rPr>
          <w:t>федеральным органом исполнительной власти</w:t>
        </w:r>
      </w:hyperlink>
      <w:r w:rsidR="0011184F" w:rsidRPr="003313CF">
        <w:rPr>
          <w:rFonts w:eastAsia="Calibri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11184F" w:rsidRPr="003313CF" w:rsidRDefault="0011184F" w:rsidP="009A76CD">
      <w:pPr>
        <w:pStyle w:val="a3"/>
        <w:numPr>
          <w:ilvl w:val="0"/>
          <w:numId w:val="33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1184F" w:rsidRPr="003313CF" w:rsidRDefault="00491E30" w:rsidP="009A76CD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</w:t>
      </w:r>
      <w:r w:rsidR="0011184F" w:rsidRPr="003313CF">
        <w:rPr>
          <w:rFonts w:eastAsia="Calibri" w:cs="Times New Roman"/>
          <w:sz w:val="28"/>
          <w:szCs w:val="28"/>
        </w:rPr>
        <w:t xml:space="preserve">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 отсутствия указанного должностного лица.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544"/>
          <w:tab w:val="left" w:pos="-3402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544"/>
          <w:tab w:val="left" w:pos="-3402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В случае устранения выявленного нарушения до окончания проведения контрольного </w:t>
      </w:r>
      <w:r w:rsidR="003C1942" w:rsidRPr="003313CF">
        <w:rPr>
          <w:rFonts w:eastAsia="Calibri" w:cs="Times New Roman"/>
          <w:sz w:val="28"/>
          <w:szCs w:val="28"/>
        </w:rPr>
        <w:t>мероприятия, в</w:t>
      </w:r>
      <w:r w:rsidRPr="003313CF">
        <w:rPr>
          <w:rFonts w:eastAsia="Calibri" w:cs="Times New Roman"/>
          <w:sz w:val="28"/>
          <w:szCs w:val="28"/>
        </w:rPr>
        <w:t xml:space="preserve"> акте указывается факт его устранения. Документы, иные материалы, являющиеся доказательствами нарушения обязательных требований, приобщаются к акту. 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w:anchor="sub_8802" w:history="1">
        <w:r w:rsidRPr="003313CF">
          <w:rPr>
            <w:rFonts w:eastAsia="Calibri" w:cs="Times New Roman"/>
            <w:sz w:val="28"/>
            <w:szCs w:val="28"/>
          </w:rPr>
          <w:t>пунктом</w:t>
        </w:r>
      </w:hyperlink>
      <w:r w:rsidRPr="003313CF">
        <w:rPr>
          <w:rFonts w:eastAsia="Calibri" w:cs="Times New Roman"/>
          <w:sz w:val="28"/>
          <w:szCs w:val="28"/>
        </w:rPr>
        <w:t xml:space="preserve"> 66 настоящего Положения.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В случае проведения документарной проверки, либо контрольного мероприятия без взаимодействия с контролируемым лицом, уполномоченный </w:t>
      </w:r>
      <w:r w:rsidRPr="003313CF">
        <w:rPr>
          <w:rFonts w:eastAsia="Calibri" w:cs="Times New Roman"/>
          <w:sz w:val="28"/>
          <w:szCs w:val="28"/>
        </w:rPr>
        <w:lastRenderedPageBreak/>
        <w:t xml:space="preserve">орган направляет акт контрольного мероприятия контролируемому лицу в порядке, установленном </w:t>
      </w:r>
      <w:hyperlink w:anchor="sub_21" w:history="1">
        <w:r w:rsidRPr="003313CF">
          <w:rPr>
            <w:rFonts w:eastAsia="Calibri" w:cs="Times New Roman"/>
            <w:sz w:val="28"/>
            <w:szCs w:val="28"/>
          </w:rPr>
          <w:t>статьей 21</w:t>
        </w:r>
      </w:hyperlink>
      <w:r w:rsidRPr="003313CF">
        <w:rPr>
          <w:rFonts w:eastAsia="Calibri" w:cs="Times New Roman"/>
          <w:sz w:val="28"/>
          <w:szCs w:val="28"/>
        </w:rPr>
        <w:t xml:space="preserve"> Федерального закона № 248 - ФЗ.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p w:rsidR="0011184F" w:rsidRPr="003313CF" w:rsidRDefault="00A064BF" w:rsidP="00A064BF">
      <w:pPr>
        <w:pStyle w:val="a3"/>
        <w:numPr>
          <w:ilvl w:val="0"/>
          <w:numId w:val="27"/>
        </w:numPr>
        <w:tabs>
          <w:tab w:val="left" w:pos="-3544"/>
          <w:tab w:val="left" w:pos="-3402"/>
          <w:tab w:val="left" w:pos="0"/>
          <w:tab w:val="left" w:pos="851"/>
          <w:tab w:val="left" w:pos="1701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bookmarkStart w:id="17" w:name="sub_900201"/>
      <w:r w:rsidRPr="003313CF">
        <w:rPr>
          <w:rFonts w:eastAsia="Calibri" w:cs="Times New Roman"/>
          <w:sz w:val="28"/>
          <w:szCs w:val="28"/>
        </w:rPr>
        <w:t>в</w:t>
      </w:r>
      <w:r w:rsidR="0011184F" w:rsidRPr="003313CF">
        <w:rPr>
          <w:rFonts w:eastAsia="Calibri" w:cs="Times New Roman"/>
          <w:sz w:val="28"/>
          <w:szCs w:val="28"/>
        </w:rPr>
        <w:t>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11184F" w:rsidRPr="003313CF" w:rsidRDefault="0011184F" w:rsidP="00A064BF">
      <w:pPr>
        <w:numPr>
          <w:ilvl w:val="0"/>
          <w:numId w:val="27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bookmarkStart w:id="18" w:name="sub_900202"/>
      <w:bookmarkEnd w:id="17"/>
      <w:r w:rsidRPr="003313CF">
        <w:rPr>
          <w:rFonts w:eastAsia="Calibri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bookmarkStart w:id="19" w:name="sub_900203"/>
      <w:bookmarkEnd w:id="18"/>
    </w:p>
    <w:p w:rsidR="0011184F" w:rsidRPr="003313CF" w:rsidRDefault="0011184F" w:rsidP="00A064BF">
      <w:pPr>
        <w:numPr>
          <w:ilvl w:val="0"/>
          <w:numId w:val="27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bookmarkEnd w:id="19"/>
    <w:p w:rsidR="0011184F" w:rsidRPr="003313CF" w:rsidRDefault="0011184F" w:rsidP="00A064BF">
      <w:pPr>
        <w:numPr>
          <w:ilvl w:val="0"/>
          <w:numId w:val="27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11184F" w:rsidRPr="003313CF" w:rsidRDefault="0011184F" w:rsidP="00A064BF">
      <w:pPr>
        <w:numPr>
          <w:ilvl w:val="0"/>
          <w:numId w:val="27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lastRenderedPageBreak/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1184F" w:rsidRPr="003313CF" w:rsidRDefault="0011184F" w:rsidP="00DE7593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11184F" w:rsidRPr="003313CF" w:rsidRDefault="0011184F" w:rsidP="00A064BF">
      <w:pPr>
        <w:pStyle w:val="a3"/>
        <w:numPr>
          <w:ilvl w:val="0"/>
          <w:numId w:val="28"/>
        </w:numPr>
        <w:spacing w:line="276" w:lineRule="auto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13CF">
        <w:rPr>
          <w:rFonts w:eastAsia="Times New Roman" w:cs="Times New Roman"/>
          <w:b/>
          <w:bCs/>
          <w:sz w:val="28"/>
          <w:szCs w:val="28"/>
          <w:lang w:eastAsia="ru-RU"/>
        </w:rPr>
        <w:t>Обжалование решений</w:t>
      </w:r>
    </w:p>
    <w:p w:rsidR="0011184F" w:rsidRPr="003313CF" w:rsidRDefault="0011184F" w:rsidP="00DE7593">
      <w:pPr>
        <w:spacing w:line="276" w:lineRule="auto"/>
        <w:ind w:firstLine="567"/>
        <w:contextualSpacing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184F" w:rsidRPr="003313CF" w:rsidRDefault="00A064BF" w:rsidP="009A76CD">
      <w:pPr>
        <w:pStyle w:val="a3"/>
        <w:numPr>
          <w:ilvl w:val="0"/>
          <w:numId w:val="33"/>
        </w:numPr>
        <w:tabs>
          <w:tab w:val="left" w:pos="-3544"/>
          <w:tab w:val="left" w:pos="-3402"/>
          <w:tab w:val="left" w:pos="1134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>В</w:t>
      </w:r>
      <w:r w:rsidR="0011184F" w:rsidRPr="003313CF">
        <w:rPr>
          <w:rFonts w:eastAsia="Calibri" w:cs="Times New Roman"/>
          <w:sz w:val="28"/>
          <w:szCs w:val="28"/>
        </w:rPr>
        <w:t xml:space="preserve"> случае несогласия с фактами и выводами, изложенными в акте контрольного мероприятия, предписаний об устранении выявленных нарушений, действиями (бездействием) должностных лиц </w:t>
      </w:r>
      <w:r w:rsidR="003C1942" w:rsidRPr="003313CF">
        <w:rPr>
          <w:rFonts w:eastAsia="Calibri" w:cs="Times New Roman"/>
          <w:sz w:val="28"/>
          <w:szCs w:val="28"/>
        </w:rPr>
        <w:t>Управления</w:t>
      </w:r>
      <w:r w:rsidR="0011184F" w:rsidRPr="003313CF">
        <w:rPr>
          <w:rFonts w:eastAsia="Calibri" w:cs="Times New Roman"/>
          <w:sz w:val="28"/>
          <w:szCs w:val="28"/>
        </w:rPr>
        <w:t xml:space="preserve">, решениями, принятыми ими в ходе осуществления муниципального </w:t>
      </w:r>
      <w:r w:rsidR="00DE7593" w:rsidRPr="003313CF">
        <w:rPr>
          <w:rFonts w:eastAsia="Calibri" w:cs="Times New Roman"/>
          <w:sz w:val="28"/>
          <w:szCs w:val="28"/>
        </w:rPr>
        <w:t xml:space="preserve">жилищного </w:t>
      </w:r>
      <w:r w:rsidR="0011184F" w:rsidRPr="003313CF">
        <w:rPr>
          <w:rFonts w:eastAsia="Calibri" w:cs="Times New Roman"/>
          <w:sz w:val="28"/>
          <w:szCs w:val="28"/>
        </w:rPr>
        <w:t>контроля, контролируемое лицо вправе направить жалобу в порядке, предусмотренном г</w:t>
      </w:r>
      <w:r w:rsidR="0011184F" w:rsidRPr="003313CF">
        <w:rPr>
          <w:rFonts w:eastAsia="Times New Roman" w:cs="Times New Roman"/>
          <w:sz w:val="28"/>
          <w:szCs w:val="28"/>
        </w:rPr>
        <w:t xml:space="preserve">лавой 9 </w:t>
      </w:r>
      <w:r w:rsidR="0011184F" w:rsidRPr="003313CF">
        <w:rPr>
          <w:rFonts w:eastAsia="Calibri" w:cs="Times New Roman"/>
          <w:sz w:val="28"/>
          <w:szCs w:val="28"/>
        </w:rPr>
        <w:t xml:space="preserve">Федерального закона </w:t>
      </w:r>
      <w:r w:rsidR="0011184F" w:rsidRPr="003313CF">
        <w:rPr>
          <w:rFonts w:eastAsia="Times New Roman" w:cs="Times New Roman"/>
          <w:sz w:val="28"/>
          <w:szCs w:val="28"/>
        </w:rPr>
        <w:t>№248-ФЗ</w:t>
      </w:r>
      <w:r w:rsidR="0011184F" w:rsidRPr="003313CF">
        <w:rPr>
          <w:rFonts w:eastAsia="Calibri" w:cs="Times New Roman"/>
          <w:sz w:val="28"/>
          <w:szCs w:val="28"/>
        </w:rPr>
        <w:t>.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544"/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Решения </w:t>
      </w:r>
      <w:r w:rsidR="003C194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 xml:space="preserve">, действия (бездействия) их должностных лиц, осуществляющих внеплановые контрольные мероприятия, могут быть обжалованы в суд. 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 xml:space="preserve">Жалоба подается в </w:t>
      </w:r>
      <w:r w:rsidR="003C1942" w:rsidRPr="003313CF">
        <w:rPr>
          <w:rFonts w:eastAsia="Times New Roman" w:cs="Times New Roman"/>
          <w:sz w:val="28"/>
          <w:szCs w:val="28"/>
        </w:rPr>
        <w:t>Управление</w:t>
      </w:r>
      <w:r w:rsidRPr="003313CF">
        <w:rPr>
          <w:rFonts w:eastAsia="Times New Roman" w:cs="Times New Roman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она должна быть подписана усиленной квалифицированной электронной подписью.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3313CF">
        <w:rPr>
          <w:rFonts w:eastAsia="Calibri" w:cs="Times New Roman"/>
          <w:sz w:val="28"/>
          <w:szCs w:val="28"/>
        </w:rPr>
        <w:t xml:space="preserve">Жалоба подлежит рассмотрению в течение двадцати рабочих дней со дня ее регистрации в порядке статьи </w:t>
      </w:r>
      <w:r w:rsidR="001225FD" w:rsidRPr="003313CF">
        <w:rPr>
          <w:rFonts w:eastAsia="Calibri" w:cs="Times New Roman"/>
          <w:sz w:val="28"/>
          <w:szCs w:val="28"/>
        </w:rPr>
        <w:t>43 Федерального</w:t>
      </w:r>
      <w:r w:rsidRPr="003313CF">
        <w:rPr>
          <w:rFonts w:eastAsia="Calibri" w:cs="Times New Roman"/>
          <w:sz w:val="28"/>
          <w:szCs w:val="28"/>
        </w:rPr>
        <w:t xml:space="preserve"> закона </w:t>
      </w:r>
      <w:r w:rsidRPr="003313CF">
        <w:rPr>
          <w:rFonts w:eastAsia="Times New Roman" w:cs="Times New Roman"/>
          <w:sz w:val="28"/>
          <w:szCs w:val="28"/>
        </w:rPr>
        <w:t>№248-ФЗ</w:t>
      </w:r>
      <w:r w:rsidRPr="003313CF">
        <w:rPr>
          <w:rFonts w:eastAsia="Calibri" w:cs="Times New Roman"/>
          <w:sz w:val="28"/>
          <w:szCs w:val="28"/>
        </w:rPr>
        <w:t>.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Жалоба на д</w:t>
      </w:r>
      <w:r w:rsidRPr="003313CF">
        <w:rPr>
          <w:rFonts w:eastAsia="Calibri" w:cs="Times New Roman"/>
          <w:sz w:val="28"/>
          <w:szCs w:val="28"/>
        </w:rPr>
        <w:t xml:space="preserve">ействия (бездействие) должностных лиц </w:t>
      </w:r>
      <w:r w:rsidR="003C194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 xml:space="preserve"> (за исключением руководителя </w:t>
      </w:r>
      <w:r w:rsidR="003C194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 xml:space="preserve">), решения, принятые им в ходе осуществления </w:t>
      </w:r>
      <w:r w:rsidR="001225FD" w:rsidRPr="003313CF">
        <w:rPr>
          <w:rFonts w:eastAsia="Calibri" w:cs="Times New Roman"/>
          <w:sz w:val="28"/>
          <w:szCs w:val="28"/>
        </w:rPr>
        <w:t>муниципального жилищного контроля,</w:t>
      </w:r>
      <w:r w:rsidRPr="003313CF">
        <w:rPr>
          <w:rFonts w:eastAsia="Calibri" w:cs="Times New Roman"/>
          <w:sz w:val="28"/>
          <w:szCs w:val="28"/>
        </w:rPr>
        <w:t xml:space="preserve"> рассматривается руководителем </w:t>
      </w:r>
      <w:r w:rsidR="003C194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>.</w:t>
      </w:r>
    </w:p>
    <w:p w:rsidR="0011184F" w:rsidRPr="003313CF" w:rsidRDefault="0011184F" w:rsidP="009A76CD">
      <w:pPr>
        <w:numPr>
          <w:ilvl w:val="0"/>
          <w:numId w:val="33"/>
        </w:numPr>
        <w:tabs>
          <w:tab w:val="left" w:pos="-340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3313CF">
        <w:rPr>
          <w:rFonts w:eastAsia="Times New Roman" w:cs="Times New Roman"/>
          <w:sz w:val="28"/>
          <w:szCs w:val="28"/>
        </w:rPr>
        <w:t>Жалоба на д</w:t>
      </w:r>
      <w:r w:rsidRPr="003313CF">
        <w:rPr>
          <w:rFonts w:eastAsia="Calibri" w:cs="Times New Roman"/>
          <w:sz w:val="28"/>
          <w:szCs w:val="28"/>
        </w:rPr>
        <w:t xml:space="preserve">ействия (бездействие) руководителя </w:t>
      </w:r>
      <w:r w:rsidR="003C1942" w:rsidRPr="003313CF">
        <w:rPr>
          <w:rFonts w:eastAsia="Calibri" w:cs="Times New Roman"/>
          <w:sz w:val="28"/>
          <w:szCs w:val="28"/>
        </w:rPr>
        <w:t>Управления</w:t>
      </w:r>
      <w:r w:rsidRPr="003313CF">
        <w:rPr>
          <w:rFonts w:eastAsia="Calibri" w:cs="Times New Roman"/>
          <w:sz w:val="28"/>
          <w:szCs w:val="28"/>
        </w:rPr>
        <w:t>, принятые им решения, рассматривается заместителем главы администрации городского округа Кинешма, курирующим направление деятельности уполномоченного органа.</w:t>
      </w:r>
    </w:p>
    <w:p w:rsidR="0011184F" w:rsidRPr="003313CF" w:rsidRDefault="0011184F" w:rsidP="004A5E4C">
      <w:pPr>
        <w:numPr>
          <w:ilvl w:val="0"/>
          <w:numId w:val="33"/>
        </w:numPr>
        <w:tabs>
          <w:tab w:val="left" w:pos="-3402"/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A5E4C">
        <w:rPr>
          <w:rFonts w:eastAsia="Times New Roman" w:cs="Times New Roman"/>
          <w:sz w:val="28"/>
          <w:szCs w:val="28"/>
        </w:rPr>
        <w:t>Жалоба на д</w:t>
      </w:r>
      <w:r w:rsidRPr="004A5E4C">
        <w:rPr>
          <w:rFonts w:eastAsia="Calibri" w:cs="Times New Roman"/>
          <w:sz w:val="28"/>
          <w:szCs w:val="28"/>
        </w:rPr>
        <w:t>ействия (бездействие) заместителя главы администрации городского округа Кинешма, принятые им решения, рассматривается главой городского округа</w:t>
      </w:r>
      <w:r w:rsidR="004A5E4C" w:rsidRPr="004A5E4C">
        <w:rPr>
          <w:rFonts w:eastAsia="Calibri" w:cs="Times New Roman"/>
          <w:sz w:val="28"/>
          <w:szCs w:val="28"/>
        </w:rPr>
        <w:t>.</w:t>
      </w:r>
      <w:r w:rsidRPr="004A5E4C">
        <w:rPr>
          <w:rFonts w:eastAsia="Calibri" w:cs="Times New Roman"/>
          <w:sz w:val="28"/>
          <w:szCs w:val="28"/>
        </w:rPr>
        <w:t xml:space="preserve"> </w:t>
      </w:r>
    </w:p>
    <w:sectPr w:rsidR="0011184F" w:rsidRPr="003313CF" w:rsidSect="000B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A4B"/>
    <w:multiLevelType w:val="hybridMultilevel"/>
    <w:tmpl w:val="BDAA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629"/>
    <w:multiLevelType w:val="hybridMultilevel"/>
    <w:tmpl w:val="A95C98AA"/>
    <w:lvl w:ilvl="0" w:tplc="413E5462">
      <w:start w:val="25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7EA3DE6"/>
    <w:multiLevelType w:val="hybridMultilevel"/>
    <w:tmpl w:val="93C2E3C0"/>
    <w:lvl w:ilvl="0" w:tplc="CCFEDBDE">
      <w:start w:val="53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>
    <w:nsid w:val="0B00213B"/>
    <w:multiLevelType w:val="hybridMultilevel"/>
    <w:tmpl w:val="3FBEEA2A"/>
    <w:lvl w:ilvl="0" w:tplc="90BE2AA4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454E3"/>
    <w:multiLevelType w:val="multilevel"/>
    <w:tmpl w:val="85DCC2D2"/>
    <w:lvl w:ilvl="0">
      <w:start w:val="45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</w:lvl>
    <w:lvl w:ilvl="2">
      <w:start w:val="1"/>
      <w:numFmt w:val="decimal"/>
      <w:isLgl/>
      <w:lvlText w:val="%1.%2.%3."/>
      <w:lvlJc w:val="left"/>
      <w:pPr>
        <w:ind w:left="2365" w:hanging="1230"/>
      </w:pPr>
    </w:lvl>
    <w:lvl w:ilvl="3">
      <w:start w:val="1"/>
      <w:numFmt w:val="decimal"/>
      <w:isLgl/>
      <w:lvlText w:val="%1.%2.%3.%4."/>
      <w:lvlJc w:val="left"/>
      <w:pPr>
        <w:ind w:left="2365" w:hanging="1230"/>
      </w:pPr>
    </w:lvl>
    <w:lvl w:ilvl="4">
      <w:start w:val="1"/>
      <w:numFmt w:val="decimal"/>
      <w:isLgl/>
      <w:lvlText w:val="%1.%2.%3.%4.%5."/>
      <w:lvlJc w:val="left"/>
      <w:pPr>
        <w:ind w:left="2365" w:hanging="123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abstractNum w:abstractNumId="5">
    <w:nsid w:val="0F2A6E99"/>
    <w:multiLevelType w:val="hybridMultilevel"/>
    <w:tmpl w:val="9538EEA6"/>
    <w:lvl w:ilvl="0" w:tplc="AEE890CE">
      <w:start w:val="1"/>
      <w:numFmt w:val="upperRoman"/>
      <w:lvlText w:val="%1."/>
      <w:lvlJc w:val="right"/>
      <w:pPr>
        <w:ind w:left="284" w:firstLine="283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76F3E"/>
    <w:multiLevelType w:val="hybridMultilevel"/>
    <w:tmpl w:val="34DC64CA"/>
    <w:lvl w:ilvl="0" w:tplc="777AF276">
      <w:start w:val="6"/>
      <w:numFmt w:val="upperRoman"/>
      <w:lvlText w:val="%1."/>
      <w:lvlJc w:val="left"/>
      <w:pPr>
        <w:ind w:left="30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7">
    <w:nsid w:val="19E055F7"/>
    <w:multiLevelType w:val="hybridMultilevel"/>
    <w:tmpl w:val="26666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8C6941E">
      <w:start w:val="56"/>
      <w:numFmt w:val="decimal"/>
      <w:lvlText w:val="%2.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29CC"/>
    <w:multiLevelType w:val="hybridMultilevel"/>
    <w:tmpl w:val="62A6F41C"/>
    <w:lvl w:ilvl="0" w:tplc="30267394">
      <w:start w:val="50"/>
      <w:numFmt w:val="decimal"/>
      <w:lvlText w:val="%1."/>
      <w:lvlJc w:val="left"/>
      <w:pPr>
        <w:ind w:left="57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>
    <w:nsid w:val="222349A8"/>
    <w:multiLevelType w:val="hybridMultilevel"/>
    <w:tmpl w:val="E45654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A16C05"/>
    <w:multiLevelType w:val="hybridMultilevel"/>
    <w:tmpl w:val="B462A7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7236F1"/>
    <w:multiLevelType w:val="hybridMultilevel"/>
    <w:tmpl w:val="03E6EB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</w:lvl>
    <w:lvl w:ilvl="2">
      <w:start w:val="1"/>
      <w:numFmt w:val="decimal"/>
      <w:isLgl/>
      <w:lvlText w:val="%1.%2.%3."/>
      <w:lvlJc w:val="left"/>
      <w:pPr>
        <w:ind w:left="2365" w:hanging="1230"/>
      </w:pPr>
    </w:lvl>
    <w:lvl w:ilvl="3">
      <w:start w:val="1"/>
      <w:numFmt w:val="decimal"/>
      <w:isLgl/>
      <w:lvlText w:val="%1.%2.%3.%4."/>
      <w:lvlJc w:val="left"/>
      <w:pPr>
        <w:ind w:left="2365" w:hanging="1230"/>
      </w:pPr>
    </w:lvl>
    <w:lvl w:ilvl="4">
      <w:start w:val="1"/>
      <w:numFmt w:val="decimal"/>
      <w:isLgl/>
      <w:lvlText w:val="%1.%2.%3.%4.%5."/>
      <w:lvlJc w:val="left"/>
      <w:pPr>
        <w:ind w:left="2365" w:hanging="123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abstractNum w:abstractNumId="13">
    <w:nsid w:val="2F7F553E"/>
    <w:multiLevelType w:val="hybridMultilevel"/>
    <w:tmpl w:val="EB7A4C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563D80"/>
    <w:multiLevelType w:val="hybridMultilevel"/>
    <w:tmpl w:val="3CA856E0"/>
    <w:lvl w:ilvl="0" w:tplc="0419000F">
      <w:start w:val="1"/>
      <w:numFmt w:val="decimal"/>
      <w:lvlText w:val="%1."/>
      <w:lvlJc w:val="left"/>
      <w:pPr>
        <w:ind w:left="39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15">
    <w:nsid w:val="377E0FBD"/>
    <w:multiLevelType w:val="hybridMultilevel"/>
    <w:tmpl w:val="1062E8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8527C7"/>
    <w:multiLevelType w:val="hybridMultilevel"/>
    <w:tmpl w:val="882EF5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0B07D7"/>
    <w:multiLevelType w:val="hybridMultilevel"/>
    <w:tmpl w:val="0A269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C3C5D"/>
    <w:multiLevelType w:val="hybridMultilevel"/>
    <w:tmpl w:val="A67431B6"/>
    <w:lvl w:ilvl="0" w:tplc="014AE51A">
      <w:start w:val="49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9">
    <w:nsid w:val="494B0DCC"/>
    <w:multiLevelType w:val="hybridMultilevel"/>
    <w:tmpl w:val="E892C956"/>
    <w:lvl w:ilvl="0" w:tplc="04DEFD5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15C5A"/>
    <w:multiLevelType w:val="hybridMultilevel"/>
    <w:tmpl w:val="604A7022"/>
    <w:lvl w:ilvl="0" w:tplc="CDA0F562">
      <w:start w:val="2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4AC3580E"/>
    <w:multiLevelType w:val="hybridMultilevel"/>
    <w:tmpl w:val="BCE42C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0F2682"/>
    <w:multiLevelType w:val="hybridMultilevel"/>
    <w:tmpl w:val="A0B0FBC8"/>
    <w:lvl w:ilvl="0" w:tplc="48D43954">
      <w:start w:val="69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3">
    <w:nsid w:val="5A2B5C9E"/>
    <w:multiLevelType w:val="hybridMultilevel"/>
    <w:tmpl w:val="AC7EFC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2A08DD"/>
    <w:multiLevelType w:val="hybridMultilevel"/>
    <w:tmpl w:val="526A13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2B604C"/>
    <w:multiLevelType w:val="hybridMultilevel"/>
    <w:tmpl w:val="436C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5B0076"/>
    <w:multiLevelType w:val="hybridMultilevel"/>
    <w:tmpl w:val="B4EEC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2069E"/>
    <w:multiLevelType w:val="hybridMultilevel"/>
    <w:tmpl w:val="A1943BF0"/>
    <w:lvl w:ilvl="0" w:tplc="77C413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25717"/>
    <w:multiLevelType w:val="hybridMultilevel"/>
    <w:tmpl w:val="1D40A780"/>
    <w:lvl w:ilvl="0" w:tplc="780E55F6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3227D7"/>
    <w:multiLevelType w:val="hybridMultilevel"/>
    <w:tmpl w:val="3490C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3822236"/>
    <w:multiLevelType w:val="hybridMultilevel"/>
    <w:tmpl w:val="868E8174"/>
    <w:lvl w:ilvl="0" w:tplc="2F7049D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A973304"/>
    <w:multiLevelType w:val="hybridMultilevel"/>
    <w:tmpl w:val="B22E41A8"/>
    <w:lvl w:ilvl="0" w:tplc="8D7438D6">
      <w:start w:val="5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>
    <w:nsid w:val="7B0C5CB8"/>
    <w:multiLevelType w:val="hybridMultilevel"/>
    <w:tmpl w:val="F864A9AE"/>
    <w:lvl w:ilvl="0" w:tplc="BEB846D6">
      <w:start w:val="3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A066EB"/>
    <w:multiLevelType w:val="hybridMultilevel"/>
    <w:tmpl w:val="AD24CBF2"/>
    <w:lvl w:ilvl="0" w:tplc="1FC077C8">
      <w:start w:val="46"/>
      <w:numFmt w:val="decimal"/>
      <w:lvlText w:val="%1."/>
      <w:lvlJc w:val="left"/>
      <w:pPr>
        <w:ind w:left="57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4">
    <w:nsid w:val="7E0B4B5E"/>
    <w:multiLevelType w:val="hybridMultilevel"/>
    <w:tmpl w:val="572477B2"/>
    <w:lvl w:ilvl="0" w:tplc="7ED63B76">
      <w:start w:val="1"/>
      <w:numFmt w:val="decimal"/>
      <w:lvlText w:val="%1)"/>
      <w:lvlJc w:val="left"/>
      <w:pPr>
        <w:ind w:left="1482" w:hanging="915"/>
      </w:pPr>
    </w:lvl>
    <w:lvl w:ilvl="1" w:tplc="883ABA46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A01759"/>
    <w:multiLevelType w:val="hybridMultilevel"/>
    <w:tmpl w:val="30E8B0F0"/>
    <w:lvl w:ilvl="0" w:tplc="6B2844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30"/>
  </w:num>
  <w:num w:numId="5">
    <w:abstractNumId w:val="4"/>
  </w:num>
  <w:num w:numId="6">
    <w:abstractNumId w:val="7"/>
  </w:num>
  <w:num w:numId="7">
    <w:abstractNumId w:val="21"/>
  </w:num>
  <w:num w:numId="8">
    <w:abstractNumId w:val="26"/>
  </w:num>
  <w:num w:numId="9">
    <w:abstractNumId w:val="10"/>
  </w:num>
  <w:num w:numId="10">
    <w:abstractNumId w:val="11"/>
  </w:num>
  <w:num w:numId="11">
    <w:abstractNumId w:val="25"/>
  </w:num>
  <w:num w:numId="12">
    <w:abstractNumId w:val="15"/>
  </w:num>
  <w:num w:numId="13">
    <w:abstractNumId w:val="24"/>
  </w:num>
  <w:num w:numId="14">
    <w:abstractNumId w:val="29"/>
  </w:num>
  <w:num w:numId="15">
    <w:abstractNumId w:val="16"/>
  </w:num>
  <w:num w:numId="16">
    <w:abstractNumId w:val="23"/>
  </w:num>
  <w:num w:numId="17">
    <w:abstractNumId w:val="9"/>
  </w:num>
  <w:num w:numId="18">
    <w:abstractNumId w:val="1"/>
  </w:num>
  <w:num w:numId="19">
    <w:abstractNumId w:val="33"/>
  </w:num>
  <w:num w:numId="20">
    <w:abstractNumId w:val="27"/>
  </w:num>
  <w:num w:numId="21">
    <w:abstractNumId w:val="12"/>
  </w:num>
  <w:num w:numId="22">
    <w:abstractNumId w:val="34"/>
  </w:num>
  <w:num w:numId="23">
    <w:abstractNumId w:val="28"/>
  </w:num>
  <w:num w:numId="24">
    <w:abstractNumId w:val="19"/>
  </w:num>
  <w:num w:numId="25">
    <w:abstractNumId w:val="0"/>
  </w:num>
  <w:num w:numId="26">
    <w:abstractNumId w:val="14"/>
  </w:num>
  <w:num w:numId="27">
    <w:abstractNumId w:val="35"/>
  </w:num>
  <w:num w:numId="28">
    <w:abstractNumId w:val="6"/>
  </w:num>
  <w:num w:numId="29">
    <w:abstractNumId w:val="20"/>
  </w:num>
  <w:num w:numId="30">
    <w:abstractNumId w:val="32"/>
  </w:num>
  <w:num w:numId="31">
    <w:abstractNumId w:val="18"/>
  </w:num>
  <w:num w:numId="32">
    <w:abstractNumId w:val="31"/>
  </w:num>
  <w:num w:numId="33">
    <w:abstractNumId w:val="22"/>
  </w:num>
  <w:num w:numId="34">
    <w:abstractNumId w:val="3"/>
  </w:num>
  <w:num w:numId="35">
    <w:abstractNumId w:val="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C5"/>
    <w:rsid w:val="000B0DAB"/>
    <w:rsid w:val="000D52F2"/>
    <w:rsid w:val="0011184F"/>
    <w:rsid w:val="001225FD"/>
    <w:rsid w:val="00275A84"/>
    <w:rsid w:val="002C2682"/>
    <w:rsid w:val="003313CF"/>
    <w:rsid w:val="003C1942"/>
    <w:rsid w:val="00491E30"/>
    <w:rsid w:val="004A5E4C"/>
    <w:rsid w:val="004C0508"/>
    <w:rsid w:val="00652E23"/>
    <w:rsid w:val="006C7181"/>
    <w:rsid w:val="00736858"/>
    <w:rsid w:val="007E4C61"/>
    <w:rsid w:val="00831C24"/>
    <w:rsid w:val="008C3A6B"/>
    <w:rsid w:val="008D6FF8"/>
    <w:rsid w:val="009436C5"/>
    <w:rsid w:val="00984C57"/>
    <w:rsid w:val="009A76CD"/>
    <w:rsid w:val="00A064BF"/>
    <w:rsid w:val="00A17C37"/>
    <w:rsid w:val="00A346C2"/>
    <w:rsid w:val="00A62038"/>
    <w:rsid w:val="00A70C9C"/>
    <w:rsid w:val="00BF224E"/>
    <w:rsid w:val="00C24671"/>
    <w:rsid w:val="00C6726A"/>
    <w:rsid w:val="00C776BD"/>
    <w:rsid w:val="00CE491E"/>
    <w:rsid w:val="00D6249C"/>
    <w:rsid w:val="00DB0F2C"/>
    <w:rsid w:val="00DB14EB"/>
    <w:rsid w:val="00DD10C7"/>
    <w:rsid w:val="00DE7593"/>
    <w:rsid w:val="00E71D91"/>
    <w:rsid w:val="00FA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C5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75A8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75A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275A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garantF1://74349814.570103" TargetMode="External"/><Relationship Id="rId18" Type="http://schemas.openxmlformats.org/officeDocument/2006/relationships/hyperlink" Target="garantF1://12060901.10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46661.12" TargetMode="External"/><Relationship Id="rId17" Type="http://schemas.openxmlformats.org/officeDocument/2006/relationships/hyperlink" Target="garantF1://12060901.10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4349814.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4349814.6612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74349814.6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E82A-5098-401B-986F-3E1B471D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qwerty</cp:lastModifiedBy>
  <cp:revision>16</cp:revision>
  <cp:lastPrinted>2021-11-11T07:30:00Z</cp:lastPrinted>
  <dcterms:created xsi:type="dcterms:W3CDTF">2021-11-09T08:00:00Z</dcterms:created>
  <dcterms:modified xsi:type="dcterms:W3CDTF">2021-11-11T07:32:00Z</dcterms:modified>
</cp:coreProperties>
</file>